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6A3" w:rsidRPr="00BE28F6" w:rsidRDefault="006F56A3" w:rsidP="006F56A3">
      <w:pPr>
        <w:spacing w:line="276" w:lineRule="auto"/>
        <w:rPr>
          <w:rFonts w:ascii="Times New Roman" w:hAnsi="Times New Roman" w:cs="Times New Roman"/>
          <w:color w:val="000000" w:themeColor="text1"/>
          <w:sz w:val="24"/>
          <w:szCs w:val="24"/>
          <w14:textOutline w14:w="0" w14:cap="flat" w14:cmpd="sng" w14:algn="ctr">
            <w14:noFill/>
            <w14:prstDash w14:val="solid"/>
            <w14:round/>
          </w14:textOutline>
        </w:rPr>
      </w:pPr>
      <w:r>
        <w:rPr>
          <w:rFonts w:ascii="Times New Roman" w:hAnsi="Times New Roman" w:cs="Times New Roman"/>
          <w:color w:val="000000" w:themeColor="text1"/>
          <w:sz w:val="24"/>
          <w:szCs w:val="24"/>
          <w14:textOutline w14:w="0" w14:cap="flat" w14:cmpd="sng" w14:algn="ctr">
            <w14:noFill/>
            <w14:prstDash w14:val="solid"/>
            <w14:round/>
          </w14:textOutline>
        </w:rPr>
        <w:tab/>
      </w:r>
      <w:r>
        <w:rPr>
          <w:rFonts w:ascii="Times New Roman" w:hAnsi="Times New Roman" w:cs="Times New Roman"/>
          <w:color w:val="000000" w:themeColor="text1"/>
          <w:sz w:val="24"/>
          <w:szCs w:val="24"/>
          <w14:textOutline w14:w="0" w14:cap="flat" w14:cmpd="sng" w14:algn="ctr">
            <w14:noFill/>
            <w14:prstDash w14:val="solid"/>
            <w14:round/>
          </w14:textOutline>
        </w:rPr>
        <w:tab/>
      </w:r>
      <w:r>
        <w:rPr>
          <w:rFonts w:ascii="Times New Roman" w:hAnsi="Times New Roman" w:cs="Times New Roman"/>
          <w:color w:val="000000" w:themeColor="text1"/>
          <w:sz w:val="24"/>
          <w:szCs w:val="24"/>
          <w14:textOutline w14:w="0" w14:cap="flat" w14:cmpd="sng" w14:algn="ctr">
            <w14:noFill/>
            <w14:prstDash w14:val="solid"/>
            <w14:round/>
          </w14:textOutline>
        </w:rPr>
        <w:tab/>
      </w:r>
      <w:r>
        <w:rPr>
          <w:rFonts w:ascii="Times New Roman" w:hAnsi="Times New Roman" w:cs="Times New Roman"/>
          <w:color w:val="000000" w:themeColor="text1"/>
          <w:sz w:val="24"/>
          <w:szCs w:val="24"/>
          <w14:textOutline w14:w="0" w14:cap="flat" w14:cmpd="sng" w14:algn="ctr">
            <w14:noFill/>
            <w14:prstDash w14:val="solid"/>
            <w14:round/>
          </w14:textOutline>
        </w:rPr>
        <w:tab/>
      </w:r>
      <w:r>
        <w:rPr>
          <w:rFonts w:ascii="Times New Roman" w:hAnsi="Times New Roman" w:cs="Times New Roman"/>
          <w:color w:val="000000" w:themeColor="text1"/>
          <w:sz w:val="24"/>
          <w:szCs w:val="24"/>
          <w14:textOutline w14:w="0" w14:cap="flat" w14:cmpd="sng" w14:algn="ctr">
            <w14:noFill/>
            <w14:prstDash w14:val="solid"/>
            <w14:round/>
          </w14:textOutline>
        </w:rPr>
        <w:tab/>
      </w:r>
      <w:r>
        <w:rPr>
          <w:rFonts w:ascii="Times New Roman" w:hAnsi="Times New Roman" w:cs="Times New Roman"/>
          <w:color w:val="000000" w:themeColor="text1"/>
          <w:sz w:val="24"/>
          <w:szCs w:val="24"/>
          <w14:textOutline w14:w="0" w14:cap="flat" w14:cmpd="sng" w14:algn="ctr">
            <w14:noFill/>
            <w14:prstDash w14:val="solid"/>
            <w14:round/>
          </w14:textOutline>
        </w:rPr>
        <w:tab/>
      </w:r>
      <w:r>
        <w:rPr>
          <w:rFonts w:ascii="Times New Roman" w:hAnsi="Times New Roman" w:cs="Times New Roman"/>
          <w:color w:val="000000" w:themeColor="text1"/>
          <w:sz w:val="24"/>
          <w:szCs w:val="24"/>
          <w14:textOutline w14:w="0" w14:cap="flat" w14:cmpd="sng" w14:algn="ctr">
            <w14:noFill/>
            <w14:prstDash w14:val="solid"/>
            <w14:round/>
          </w14:textOutline>
        </w:rPr>
        <w:tab/>
      </w:r>
      <w:r>
        <w:rPr>
          <w:rFonts w:ascii="Times New Roman" w:hAnsi="Times New Roman" w:cs="Times New Roman"/>
          <w:color w:val="000000" w:themeColor="text1"/>
          <w:sz w:val="24"/>
          <w:szCs w:val="24"/>
          <w14:textOutline w14:w="0" w14:cap="flat" w14:cmpd="sng" w14:algn="ctr">
            <w14:noFill/>
            <w14:prstDash w14:val="solid"/>
            <w14:round/>
          </w14:textOutline>
        </w:rPr>
        <w:tab/>
      </w:r>
      <w:r>
        <w:rPr>
          <w:rFonts w:ascii="Times New Roman" w:hAnsi="Times New Roman" w:cs="Times New Roman"/>
          <w:color w:val="000000" w:themeColor="text1"/>
          <w:sz w:val="24"/>
          <w:szCs w:val="24"/>
          <w14:textOutline w14:w="0" w14:cap="flat" w14:cmpd="sng" w14:algn="ctr">
            <w14:noFill/>
            <w14:prstDash w14:val="solid"/>
            <w14:round/>
          </w14:textOutline>
        </w:rPr>
        <w:tab/>
      </w:r>
      <w:r w:rsidR="00666232">
        <w:rPr>
          <w:rFonts w:ascii="Times New Roman" w:hAnsi="Times New Roman" w:cs="Times New Roman"/>
          <w:color w:val="000000" w:themeColor="text1"/>
          <w:sz w:val="24"/>
          <w:szCs w:val="24"/>
          <w14:textOutline w14:w="0" w14:cap="flat" w14:cmpd="sng" w14:algn="ctr">
            <w14:noFill/>
            <w14:prstDash w14:val="solid"/>
            <w14:round/>
          </w14:textOutline>
        </w:rPr>
        <w:tab/>
      </w:r>
      <w:r w:rsidR="00666232">
        <w:rPr>
          <w:rFonts w:ascii="Times New Roman" w:hAnsi="Times New Roman" w:cs="Times New Roman"/>
          <w:color w:val="000000" w:themeColor="text1"/>
          <w:sz w:val="24"/>
          <w:szCs w:val="24"/>
          <w14:textOutline w14:w="0" w14:cap="flat" w14:cmpd="sng" w14:algn="ctr">
            <w14:noFill/>
            <w14:prstDash w14:val="solid"/>
            <w14:round/>
          </w14:textOutline>
        </w:rPr>
        <w:tab/>
        <w:t xml:space="preserve">    </w:t>
      </w:r>
      <w:bookmarkStart w:id="0" w:name="_GoBack"/>
      <w:bookmarkEnd w:id="0"/>
      <w:r w:rsidR="00666232" w:rsidRPr="00BE28F6">
        <w:rPr>
          <w:rFonts w:ascii="Times New Roman" w:hAnsi="Times New Roman" w:cs="Times New Roman"/>
          <w:color w:val="000000" w:themeColor="text1"/>
          <w:sz w:val="24"/>
          <w:szCs w:val="24"/>
          <w14:textOutline w14:w="0" w14:cap="flat" w14:cmpd="sng" w14:algn="ctr">
            <w14:noFill/>
            <w14:prstDash w14:val="solid"/>
            <w14:round/>
          </w14:textOutline>
        </w:rPr>
        <w:t>PROJEKT</w:t>
      </w:r>
      <w:r w:rsidRPr="00BE28F6">
        <w:rPr>
          <w:rFonts w:ascii="Times New Roman" w:hAnsi="Times New Roman" w:cs="Times New Roman"/>
          <w:color w:val="000000" w:themeColor="text1"/>
          <w:sz w:val="24"/>
          <w:szCs w:val="24"/>
          <w14:textOutline w14:w="0" w14:cap="flat" w14:cmpd="sng" w14:algn="ctr">
            <w14:noFill/>
            <w14:prstDash w14:val="solid"/>
            <w14:round/>
          </w14:textOutline>
        </w:rPr>
        <w:tab/>
      </w:r>
      <w:r w:rsidRPr="00BE28F6">
        <w:rPr>
          <w:rFonts w:ascii="Times New Roman" w:hAnsi="Times New Roman" w:cs="Times New Roman"/>
          <w:color w:val="000000" w:themeColor="text1"/>
          <w:sz w:val="24"/>
          <w:szCs w:val="24"/>
          <w14:textOutline w14:w="0" w14:cap="flat" w14:cmpd="sng" w14:algn="ctr">
            <w14:noFill/>
            <w14:prstDash w14:val="solid"/>
            <w14:round/>
          </w14:textOutline>
        </w:rPr>
        <w:tab/>
      </w:r>
    </w:p>
    <w:p w:rsidR="006F56A3" w:rsidRDefault="006F56A3" w:rsidP="006F56A3">
      <w:pPr>
        <w:spacing w:line="276" w:lineRule="auto"/>
        <w:jc w:val="center"/>
        <w:rPr>
          <w:b/>
          <w:color w:val="000000" w:themeColor="text1"/>
          <w:sz w:val="40"/>
          <w:szCs w:val="40"/>
          <w14:textOutline w14:w="0" w14:cap="flat" w14:cmpd="sng" w14:algn="ctr">
            <w14:noFill/>
            <w14:prstDash w14:val="solid"/>
            <w14:round/>
          </w14:textOutline>
        </w:rPr>
      </w:pPr>
      <w:r>
        <w:rPr>
          <w:b/>
          <w:color w:val="000000" w:themeColor="text1"/>
          <w:sz w:val="40"/>
          <w:szCs w:val="40"/>
          <w14:textOutline w14:w="0" w14:cap="flat" w14:cmpd="sng" w14:algn="ctr">
            <w14:noFill/>
            <w14:prstDash w14:val="solid"/>
            <w14:round/>
          </w14:textOutline>
        </w:rPr>
        <w:t>Program współpracy Gminy Radomyśl Wielki</w:t>
      </w:r>
      <w:r>
        <w:rPr>
          <w:b/>
          <w:color w:val="000000" w:themeColor="text1"/>
          <w:sz w:val="40"/>
          <w:szCs w:val="40"/>
          <w14:textOutline w14:w="0" w14:cap="flat" w14:cmpd="sng" w14:algn="ctr">
            <w14:noFill/>
            <w14:prstDash w14:val="solid"/>
            <w14:round/>
          </w14:textOutline>
        </w:rPr>
        <w:br/>
        <w:t>z organizacjami pozarządowymi na rok 202</w:t>
      </w:r>
      <w:r w:rsidR="006B49E1">
        <w:rPr>
          <w:b/>
          <w:color w:val="000000" w:themeColor="text1"/>
          <w:sz w:val="40"/>
          <w:szCs w:val="40"/>
          <w14:textOutline w14:w="0" w14:cap="flat" w14:cmpd="sng" w14:algn="ctr">
            <w14:noFill/>
            <w14:prstDash w14:val="solid"/>
            <w14:round/>
          </w14:textOutline>
        </w:rPr>
        <w:t>2</w:t>
      </w:r>
    </w:p>
    <w:p w:rsidR="006F56A3" w:rsidRDefault="006F56A3" w:rsidP="006F56A3">
      <w:pPr>
        <w:spacing w:line="276" w:lineRule="auto"/>
        <w:rPr>
          <w:color w:val="000000" w:themeColor="text1"/>
          <w:sz w:val="24"/>
          <w:szCs w:val="24"/>
          <w14:textOutline w14:w="0" w14:cap="flat" w14:cmpd="sng" w14:algn="ctr">
            <w14:noFill/>
            <w14:prstDash w14:val="solid"/>
            <w14:round/>
          </w14:textOutline>
        </w:rPr>
      </w:pPr>
    </w:p>
    <w:p w:rsidR="006F56A3" w:rsidRPr="00A06762" w:rsidRDefault="006F56A3" w:rsidP="006F56A3">
      <w:pPr>
        <w:spacing w:line="276" w:lineRule="auto"/>
        <w:jc w:val="center"/>
        <w:rPr>
          <w:rFonts w:ascii="Times New Roman" w:hAnsi="Times New Roman" w:cs="Times New Roman"/>
          <w:b/>
          <w:color w:val="000000" w:themeColor="text1"/>
          <w:sz w:val="24"/>
          <w:szCs w:val="24"/>
          <w14:textOutline w14:w="0" w14:cap="flat" w14:cmpd="sng" w14:algn="ctr">
            <w14:noFill/>
            <w14:prstDash w14:val="solid"/>
            <w14:round/>
          </w14:textOutline>
        </w:rPr>
      </w:pPr>
      <w:r w:rsidRPr="00A06762">
        <w:rPr>
          <w:rFonts w:ascii="Times New Roman" w:hAnsi="Times New Roman" w:cs="Times New Roman"/>
          <w:b/>
          <w:color w:val="000000" w:themeColor="text1"/>
          <w:sz w:val="24"/>
          <w:szCs w:val="24"/>
          <w14:textOutline w14:w="0" w14:cap="flat" w14:cmpd="sng" w14:algn="ctr">
            <w14:noFill/>
            <w14:prstDash w14:val="solid"/>
            <w14:round/>
          </w14:textOutline>
        </w:rPr>
        <w:t>§ 1</w:t>
      </w:r>
    </w:p>
    <w:p w:rsidR="006F56A3" w:rsidRDefault="006F56A3" w:rsidP="006F56A3">
      <w:pPr>
        <w:spacing w:line="276"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Pr>
          <w:rFonts w:ascii="Times New Roman" w:hAnsi="Times New Roman" w:cs="Times New Roman"/>
          <w:color w:val="000000" w:themeColor="text1"/>
          <w:sz w:val="24"/>
          <w:szCs w:val="24"/>
          <w14:textOutline w14:w="0" w14:cap="flat" w14:cmpd="sng" w14:algn="ctr">
            <w14:noFill/>
            <w14:prstDash w14:val="solid"/>
            <w14:round/>
          </w14:textOutline>
        </w:rPr>
        <w:t xml:space="preserve">Program współpracy Gminy Radomyśl Wielki z organizacjami pozarządowymi oraz podmiotami, o których mowa w art. 3 ust. 3 ustawy z dnia 24 kwietnia 2003 r. </w:t>
      </w:r>
      <w:r>
        <w:rPr>
          <w:rFonts w:ascii="Times New Roman" w:hAnsi="Times New Roman" w:cs="Times New Roman"/>
          <w:color w:val="000000" w:themeColor="text1"/>
          <w:sz w:val="24"/>
          <w:szCs w:val="24"/>
          <w14:textOutline w14:w="0" w14:cap="flat" w14:cmpd="sng" w14:algn="ctr">
            <w14:noFill/>
            <w14:prstDash w14:val="solid"/>
            <w14:round/>
          </w14:textOutline>
        </w:rPr>
        <w:br/>
        <w:t>o działalności pożytku publicznego i o wolontariacie  na rok 202</w:t>
      </w:r>
      <w:r w:rsidR="006B49E1">
        <w:rPr>
          <w:rFonts w:ascii="Times New Roman" w:hAnsi="Times New Roman" w:cs="Times New Roman"/>
          <w:color w:val="000000" w:themeColor="text1"/>
          <w:sz w:val="24"/>
          <w:szCs w:val="24"/>
          <w14:textOutline w14:w="0" w14:cap="flat" w14:cmpd="sng" w14:algn="ctr">
            <w14:noFill/>
            <w14:prstDash w14:val="solid"/>
            <w14:round/>
          </w14:textOutline>
        </w:rPr>
        <w:t>2</w:t>
      </w:r>
      <w:r>
        <w:rPr>
          <w:rFonts w:ascii="Times New Roman" w:hAnsi="Times New Roman" w:cs="Times New Roman"/>
          <w:color w:val="000000" w:themeColor="text1"/>
          <w:sz w:val="24"/>
          <w:szCs w:val="24"/>
          <w14:textOutline w14:w="0" w14:cap="flat" w14:cmpd="sng" w14:algn="ctr">
            <w14:noFill/>
            <w14:prstDash w14:val="solid"/>
            <w14:round/>
          </w14:textOutline>
        </w:rPr>
        <w:t>.</w:t>
      </w:r>
    </w:p>
    <w:p w:rsidR="006F56A3" w:rsidRDefault="006F56A3" w:rsidP="006F56A3">
      <w:pPr>
        <w:spacing w:line="276"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Pr>
          <w:rFonts w:ascii="Times New Roman" w:hAnsi="Times New Roman" w:cs="Times New Roman"/>
          <w:color w:val="000000" w:themeColor="text1"/>
          <w:sz w:val="24"/>
          <w:szCs w:val="24"/>
          <w14:textOutline w14:w="0" w14:cap="flat" w14:cmpd="sng" w14:algn="ctr">
            <w14:noFill/>
            <w14:prstDash w14:val="solid"/>
            <w14:round/>
          </w14:textOutline>
        </w:rPr>
        <w:t>Gmina Radomyśl Wielki dążąc do stworzenia demokratycznego ładu społecznego, jako istotny czynnik uznaje budowę społeczeństwa obywatelskiego, którego bazą jest ścisłe partnerstwo między administracją publiczną a organizacjami pozarządowymi skupiającymi osoby wrażliwe społecznie.</w:t>
      </w:r>
    </w:p>
    <w:p w:rsidR="006F56A3" w:rsidRDefault="006F56A3" w:rsidP="006F56A3">
      <w:pPr>
        <w:spacing w:line="276"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Pr>
          <w:rFonts w:ascii="Times New Roman" w:hAnsi="Times New Roman" w:cs="Times New Roman"/>
          <w:color w:val="000000" w:themeColor="text1"/>
          <w:sz w:val="24"/>
          <w:szCs w:val="24"/>
          <w14:textOutline w14:w="0" w14:cap="flat" w14:cmpd="sng" w14:algn="ctr">
            <w14:noFill/>
            <w14:prstDash w14:val="solid"/>
            <w14:round/>
          </w14:textOutline>
        </w:rPr>
        <w:t xml:space="preserve">Zakładanym efektem współpracy jest zwiększenie skuteczności i efektywności działań związanych z realizacją zadań publicznych i dalszy wzrost partycypacji społecznej </w:t>
      </w:r>
      <w:r>
        <w:rPr>
          <w:rFonts w:ascii="Times New Roman" w:hAnsi="Times New Roman" w:cs="Times New Roman"/>
          <w:color w:val="000000" w:themeColor="text1"/>
          <w:sz w:val="24"/>
          <w:szCs w:val="24"/>
          <w14:textOutline w14:w="0" w14:cap="flat" w14:cmpd="sng" w14:algn="ctr">
            <w14:noFill/>
            <w14:prstDash w14:val="solid"/>
            <w14:round/>
          </w14:textOutline>
        </w:rPr>
        <w:br/>
        <w:t>w rozwiązywaniu problemów lokalnych.</w:t>
      </w:r>
    </w:p>
    <w:p w:rsidR="006F56A3" w:rsidRDefault="006F56A3" w:rsidP="006F56A3">
      <w:pPr>
        <w:spacing w:line="276"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Pr>
          <w:rFonts w:ascii="Times New Roman" w:hAnsi="Times New Roman" w:cs="Times New Roman"/>
          <w:color w:val="000000" w:themeColor="text1"/>
          <w:sz w:val="24"/>
          <w:szCs w:val="24"/>
          <w14:textOutline w14:w="0" w14:cap="flat" w14:cmpd="sng" w14:algn="ctr">
            <w14:noFill/>
            <w14:prstDash w14:val="solid"/>
            <w14:round/>
          </w14:textOutline>
        </w:rPr>
        <w:t>Program określa cele, zasady oraz formy współpracy Gminy Radomyśl Wielki z organizacjami pozarządowymi prowadzącymi działalność pożytku publicznego i działającymi na rzecz gminy i jej mieszkańców. Jednocześnie wskazuje zakres przedmiotowy współpracy, priorytetowe zadania publiczne oraz zakładaną wysokość środków przeznaczonych na jego realizację. Program precyzuje również tryb powoływania i zasady działania komisji konkursowych powoływanych do opiniowania ofert w otwartym konkursie ofert.</w:t>
      </w:r>
    </w:p>
    <w:p w:rsidR="006F56A3" w:rsidRDefault="006F56A3" w:rsidP="006F56A3">
      <w:pPr>
        <w:spacing w:line="276"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Pr>
          <w:rFonts w:ascii="Times New Roman" w:hAnsi="Times New Roman" w:cs="Times New Roman"/>
          <w:color w:val="000000" w:themeColor="text1"/>
          <w:sz w:val="24"/>
          <w:szCs w:val="24"/>
          <w14:textOutline w14:w="0" w14:cap="flat" w14:cmpd="sng" w14:algn="ctr">
            <w14:noFill/>
            <w14:prstDash w14:val="solid"/>
            <w14:round/>
          </w14:textOutline>
        </w:rPr>
        <w:t>Program stworzono we współpracy z organizacjami pozarządowymi w ramach konsultacji społecznych.</w:t>
      </w:r>
    </w:p>
    <w:p w:rsidR="006F56A3" w:rsidRPr="00A06762" w:rsidRDefault="006F56A3" w:rsidP="006F56A3">
      <w:pPr>
        <w:spacing w:line="276" w:lineRule="auto"/>
        <w:jc w:val="center"/>
        <w:rPr>
          <w:rFonts w:ascii="Times New Roman" w:hAnsi="Times New Roman" w:cs="Times New Roman"/>
          <w:b/>
          <w:color w:val="000000" w:themeColor="text1"/>
          <w:sz w:val="24"/>
          <w:szCs w:val="24"/>
          <w14:textOutline w14:w="0" w14:cap="flat" w14:cmpd="sng" w14:algn="ctr">
            <w14:noFill/>
            <w14:prstDash w14:val="solid"/>
            <w14:round/>
          </w14:textOutline>
        </w:rPr>
      </w:pPr>
      <w:r w:rsidRPr="00A06762">
        <w:rPr>
          <w:rFonts w:ascii="Times New Roman" w:hAnsi="Times New Roman" w:cs="Times New Roman"/>
          <w:b/>
          <w:color w:val="000000" w:themeColor="text1"/>
          <w:sz w:val="24"/>
          <w:szCs w:val="24"/>
          <w14:textOutline w14:w="0" w14:cap="flat" w14:cmpd="sng" w14:algn="ctr">
            <w14:noFill/>
            <w14:prstDash w14:val="solid"/>
            <w14:round/>
          </w14:textOutline>
        </w:rPr>
        <w:t>§ 2</w:t>
      </w:r>
    </w:p>
    <w:p w:rsidR="006F56A3" w:rsidRDefault="006F56A3" w:rsidP="006F56A3">
      <w:pPr>
        <w:spacing w:line="276" w:lineRule="auto"/>
        <w:rPr>
          <w:rFonts w:ascii="Times New Roman" w:hAnsi="Times New Roman" w:cs="Times New Roman"/>
          <w:color w:val="000000" w:themeColor="text1"/>
          <w:sz w:val="24"/>
          <w:szCs w:val="24"/>
          <w14:textOutline w14:w="0" w14:cap="flat" w14:cmpd="sng" w14:algn="ctr">
            <w14:noFill/>
            <w14:prstDash w14:val="solid"/>
            <w14:round/>
          </w14:textOutline>
        </w:rPr>
      </w:pPr>
      <w:r>
        <w:rPr>
          <w:rFonts w:ascii="Times New Roman" w:hAnsi="Times New Roman" w:cs="Times New Roman"/>
          <w:color w:val="000000" w:themeColor="text1"/>
          <w:sz w:val="24"/>
          <w:szCs w:val="24"/>
          <w14:textOutline w14:w="0" w14:cap="flat" w14:cmpd="sng" w14:algn="ctr">
            <w14:noFill/>
            <w14:prstDash w14:val="solid"/>
            <w14:round/>
          </w14:textOutline>
        </w:rPr>
        <w:t>Ilekroć w programie jest mowa o:</w:t>
      </w:r>
    </w:p>
    <w:p w:rsidR="006F56A3" w:rsidRDefault="006F56A3" w:rsidP="00F4326D">
      <w:pPr>
        <w:pStyle w:val="Akapitzlist"/>
        <w:numPr>
          <w:ilvl w:val="0"/>
          <w:numId w:val="1"/>
        </w:numPr>
        <w:spacing w:line="276" w:lineRule="auto"/>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ustawie – należy przez to rozumieć ustawę z dnia 24 kwietnia 2003 roku o działalności pożytku publicznego i o wolontariacie (</w:t>
      </w:r>
      <w:r w:rsidR="00F4326D" w:rsidRPr="00F4326D">
        <w:rPr>
          <w:color w:val="000000" w:themeColor="text1"/>
          <w:szCs w:val="24"/>
          <w14:textOutline w14:w="0" w14:cap="flat" w14:cmpd="sng" w14:algn="ctr">
            <w14:noFill/>
            <w14:prstDash w14:val="solid"/>
            <w14:round/>
          </w14:textOutline>
        </w:rPr>
        <w:t>Dz.U. 2020 poz. 1057</w:t>
      </w:r>
      <w:r>
        <w:rPr>
          <w:color w:val="000000" w:themeColor="text1"/>
          <w:szCs w:val="24"/>
          <w14:textOutline w14:w="0" w14:cap="flat" w14:cmpd="sng" w14:algn="ctr">
            <w14:noFill/>
            <w14:prstDash w14:val="solid"/>
            <w14:round/>
          </w14:textOutline>
        </w:rPr>
        <w:t xml:space="preserve">), </w:t>
      </w:r>
    </w:p>
    <w:p w:rsidR="006F56A3" w:rsidRDefault="006F56A3" w:rsidP="006F56A3">
      <w:pPr>
        <w:pStyle w:val="Akapitzlist"/>
        <w:numPr>
          <w:ilvl w:val="0"/>
          <w:numId w:val="1"/>
        </w:numPr>
        <w:spacing w:line="276" w:lineRule="auto"/>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organizacjach pozarządowych – należy przez to rozumieć podmioty wymienione</w:t>
      </w:r>
      <w:r>
        <w:rPr>
          <w:color w:val="000000" w:themeColor="text1"/>
          <w:szCs w:val="24"/>
          <w14:textOutline w14:w="0" w14:cap="flat" w14:cmpd="sng" w14:algn="ctr">
            <w14:noFill/>
            <w14:prstDash w14:val="solid"/>
            <w14:round/>
          </w14:textOutline>
        </w:rPr>
        <w:br/>
        <w:t>w art. 3 ust. 2 i 3 ustawy,</w:t>
      </w:r>
    </w:p>
    <w:p w:rsidR="006F56A3" w:rsidRDefault="006F56A3" w:rsidP="006F56A3">
      <w:pPr>
        <w:pStyle w:val="Akapitzlist"/>
        <w:numPr>
          <w:ilvl w:val="0"/>
          <w:numId w:val="1"/>
        </w:numPr>
        <w:spacing w:line="276" w:lineRule="auto"/>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gminie – należy przez to rozumieć Gminę Radomyśl Wielki,</w:t>
      </w:r>
    </w:p>
    <w:p w:rsidR="006F56A3" w:rsidRDefault="006F56A3" w:rsidP="006F56A3">
      <w:pPr>
        <w:pStyle w:val="Akapitzlist"/>
        <w:numPr>
          <w:ilvl w:val="0"/>
          <w:numId w:val="1"/>
        </w:numPr>
        <w:spacing w:line="276" w:lineRule="auto"/>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działalności pożytku publicznego – należy przez to rozumieć działalność społecznie użyteczną prowadzoną przez organizację pozarządowe w sferze zadań publicznych określonych w art. 4 ustawy,</w:t>
      </w:r>
    </w:p>
    <w:p w:rsidR="006F56A3" w:rsidRDefault="006F56A3" w:rsidP="006F56A3">
      <w:pPr>
        <w:pStyle w:val="Akapitzlist"/>
        <w:numPr>
          <w:ilvl w:val="0"/>
          <w:numId w:val="1"/>
        </w:numPr>
        <w:spacing w:line="276" w:lineRule="auto"/>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 xml:space="preserve">zadaniu publicznym – należy przez to rozumieć zadania, o których mowa </w:t>
      </w:r>
      <w:r>
        <w:rPr>
          <w:color w:val="000000" w:themeColor="text1"/>
          <w:szCs w:val="24"/>
          <w14:textOutline w14:w="0" w14:cap="flat" w14:cmpd="sng" w14:algn="ctr">
            <w14:noFill/>
            <w14:prstDash w14:val="solid"/>
            <w14:round/>
          </w14:textOutline>
        </w:rPr>
        <w:br/>
        <w:t xml:space="preserve">w art. 4 ust. 1 ustawy, o ile obejmują zadania Gminy Radomyśl Wielki, </w:t>
      </w:r>
    </w:p>
    <w:p w:rsidR="006F56A3" w:rsidRDefault="006F56A3" w:rsidP="006F56A3">
      <w:pPr>
        <w:pStyle w:val="Akapitzlist"/>
        <w:numPr>
          <w:ilvl w:val="0"/>
          <w:numId w:val="1"/>
        </w:numPr>
        <w:spacing w:line="276" w:lineRule="auto"/>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lastRenderedPageBreak/>
        <w:t>otwartym konkursie ofert – rozumie się otwarty konkurs ofert na realizację zadań publicznych o których mowa w art. 11 ustawy,</w:t>
      </w:r>
    </w:p>
    <w:p w:rsidR="006F56A3" w:rsidRDefault="006F56A3" w:rsidP="006F56A3">
      <w:pPr>
        <w:pStyle w:val="Akapitzlist"/>
        <w:numPr>
          <w:ilvl w:val="0"/>
          <w:numId w:val="1"/>
        </w:numPr>
        <w:spacing w:line="276" w:lineRule="auto"/>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trybie pozakonkursowym – należy przez to rozumieć tryb zlecania realizacji zadań publicznych organizacjom pozarządowym poza konku</w:t>
      </w:r>
      <w:r w:rsidR="00BE28F6">
        <w:rPr>
          <w:color w:val="000000" w:themeColor="text1"/>
          <w:szCs w:val="24"/>
          <w14:textOutline w14:w="0" w14:cap="flat" w14:cmpd="sng" w14:algn="ctr">
            <w14:noFill/>
            <w14:prstDash w14:val="solid"/>
            <w14:round/>
          </w14:textOutline>
        </w:rPr>
        <w:t>rsem ofert, określony w art. 19</w:t>
      </w:r>
      <w:r>
        <w:rPr>
          <w:color w:val="000000" w:themeColor="text1"/>
          <w:szCs w:val="24"/>
          <w14:textOutline w14:w="0" w14:cap="flat" w14:cmpd="sng" w14:algn="ctr">
            <w14:noFill/>
            <w14:prstDash w14:val="solid"/>
            <w14:round/>
          </w14:textOutline>
        </w:rPr>
        <w:t>a ustawy.</w:t>
      </w:r>
    </w:p>
    <w:p w:rsidR="006F56A3" w:rsidRPr="00A06762" w:rsidRDefault="006F56A3" w:rsidP="006F56A3">
      <w:pPr>
        <w:spacing w:line="276" w:lineRule="auto"/>
        <w:jc w:val="center"/>
        <w:rPr>
          <w:rFonts w:ascii="Times New Roman" w:hAnsi="Times New Roman" w:cs="Times New Roman"/>
          <w:b/>
          <w:color w:val="000000" w:themeColor="text1"/>
          <w:sz w:val="24"/>
          <w:szCs w:val="24"/>
          <w14:textOutline w14:w="0" w14:cap="flat" w14:cmpd="sng" w14:algn="ctr">
            <w14:noFill/>
            <w14:prstDash w14:val="solid"/>
            <w14:round/>
          </w14:textOutline>
        </w:rPr>
      </w:pPr>
      <w:r w:rsidRPr="00A06762">
        <w:rPr>
          <w:rFonts w:ascii="Times New Roman" w:hAnsi="Times New Roman" w:cs="Times New Roman"/>
          <w:b/>
          <w:color w:val="000000" w:themeColor="text1"/>
          <w:sz w:val="24"/>
          <w:szCs w:val="24"/>
          <w14:textOutline w14:w="0" w14:cap="flat" w14:cmpd="sng" w14:algn="ctr">
            <w14:noFill/>
            <w14:prstDash w14:val="solid"/>
            <w14:round/>
          </w14:textOutline>
        </w:rPr>
        <w:t>§ 3</w:t>
      </w:r>
    </w:p>
    <w:p w:rsidR="006F56A3" w:rsidRDefault="006F56A3" w:rsidP="006F56A3">
      <w:pPr>
        <w:spacing w:line="276"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Pr>
          <w:rFonts w:ascii="Times New Roman" w:hAnsi="Times New Roman" w:cs="Times New Roman"/>
          <w:color w:val="000000" w:themeColor="text1"/>
          <w:sz w:val="24"/>
          <w:szCs w:val="24"/>
          <w14:textOutline w14:w="0" w14:cap="flat" w14:cmpd="sng" w14:algn="ctr">
            <w14:noFill/>
            <w14:prstDash w14:val="solid"/>
            <w14:round/>
          </w14:textOutline>
        </w:rPr>
        <w:t>Głównym celem, któremu służyć ma wprowadzenie programu, jest efektywne wykorzystanie społecznej aktywności w zaspokajaniu zbiorowych potrzeb i podnoszeniu poziomu życia mieszkańców gminy.</w:t>
      </w:r>
    </w:p>
    <w:p w:rsidR="006F56A3" w:rsidRPr="00A06762" w:rsidRDefault="006F56A3" w:rsidP="006F56A3">
      <w:pPr>
        <w:spacing w:line="276" w:lineRule="auto"/>
        <w:jc w:val="center"/>
        <w:rPr>
          <w:rFonts w:ascii="Times New Roman" w:hAnsi="Times New Roman" w:cs="Times New Roman"/>
          <w:b/>
          <w:color w:val="000000" w:themeColor="text1"/>
          <w:sz w:val="24"/>
          <w:szCs w:val="24"/>
          <w14:textOutline w14:w="0" w14:cap="flat" w14:cmpd="sng" w14:algn="ctr">
            <w14:noFill/>
            <w14:prstDash w14:val="solid"/>
            <w14:round/>
          </w14:textOutline>
        </w:rPr>
      </w:pPr>
      <w:r w:rsidRPr="00A06762">
        <w:rPr>
          <w:rFonts w:ascii="Times New Roman" w:hAnsi="Times New Roman" w:cs="Times New Roman"/>
          <w:b/>
          <w:color w:val="000000" w:themeColor="text1"/>
          <w:sz w:val="24"/>
          <w:szCs w:val="24"/>
          <w14:textOutline w14:w="0" w14:cap="flat" w14:cmpd="sng" w14:algn="ctr">
            <w14:noFill/>
            <w14:prstDash w14:val="solid"/>
            <w14:round/>
          </w14:textOutline>
        </w:rPr>
        <w:t>§ 4</w:t>
      </w:r>
    </w:p>
    <w:p w:rsidR="006F56A3" w:rsidRDefault="006F56A3" w:rsidP="006F56A3">
      <w:pPr>
        <w:spacing w:line="276"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Pr>
          <w:rFonts w:ascii="Times New Roman" w:hAnsi="Times New Roman" w:cs="Times New Roman"/>
          <w:color w:val="000000" w:themeColor="text1"/>
          <w:sz w:val="24"/>
          <w:szCs w:val="24"/>
          <w14:textOutline w14:w="0" w14:cap="flat" w14:cmpd="sng" w14:algn="ctr">
            <w14:noFill/>
            <w14:prstDash w14:val="solid"/>
            <w14:round/>
          </w14:textOutline>
        </w:rPr>
        <w:t>Cel główny programu, o którym mowa w § 3 realizowany jest poprzez cele szczegółowe, którymi między innymi są :</w:t>
      </w:r>
    </w:p>
    <w:p w:rsidR="006F56A3" w:rsidRDefault="006F56A3" w:rsidP="006F56A3">
      <w:pPr>
        <w:pStyle w:val="Akapitzlist"/>
        <w:numPr>
          <w:ilvl w:val="0"/>
          <w:numId w:val="2"/>
        </w:numPr>
        <w:spacing w:line="276" w:lineRule="auto"/>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poprawa jakości życia poprzez pełniejsze zaspokojenie potrzeb mieszkańców Gminy,</w:t>
      </w:r>
    </w:p>
    <w:p w:rsidR="006F56A3" w:rsidRDefault="006F56A3" w:rsidP="006F56A3">
      <w:pPr>
        <w:pStyle w:val="Akapitzlist"/>
        <w:numPr>
          <w:ilvl w:val="0"/>
          <w:numId w:val="2"/>
        </w:numPr>
        <w:spacing w:line="276" w:lineRule="auto"/>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racjonalne wykorzystanie publicznych środków finansowych,</w:t>
      </w:r>
    </w:p>
    <w:p w:rsidR="006F56A3" w:rsidRDefault="006F56A3" w:rsidP="006F56A3">
      <w:pPr>
        <w:pStyle w:val="Akapitzlist"/>
        <w:numPr>
          <w:ilvl w:val="0"/>
          <w:numId w:val="2"/>
        </w:numPr>
        <w:spacing w:line="276" w:lineRule="auto"/>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otwarcie na innowacyjność oraz konkurencyjność poprzez umożliwienie organizacjom pozarządowym wystąpienia z ofertą realizacji konkretnych zadań publicznych,</w:t>
      </w:r>
    </w:p>
    <w:p w:rsidR="006F56A3" w:rsidRDefault="006F56A3" w:rsidP="006F56A3">
      <w:pPr>
        <w:pStyle w:val="Akapitzlist"/>
        <w:numPr>
          <w:ilvl w:val="0"/>
          <w:numId w:val="2"/>
        </w:numPr>
        <w:spacing w:line="276" w:lineRule="auto"/>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integracja organizacji lokalnych obejmujących zakresem działania sferę zadań publicznych,</w:t>
      </w:r>
    </w:p>
    <w:p w:rsidR="006F56A3" w:rsidRDefault="006F56A3" w:rsidP="006F56A3">
      <w:pPr>
        <w:pStyle w:val="Akapitzlist"/>
        <w:numPr>
          <w:ilvl w:val="0"/>
          <w:numId w:val="2"/>
        </w:numPr>
        <w:spacing w:line="276" w:lineRule="auto"/>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promowanie i wzmacnianie postaw obywatelskich,</w:t>
      </w:r>
    </w:p>
    <w:p w:rsidR="006F56A3" w:rsidRDefault="006F56A3" w:rsidP="006F56A3">
      <w:pPr>
        <w:pStyle w:val="Akapitzlist"/>
        <w:numPr>
          <w:ilvl w:val="0"/>
          <w:numId w:val="2"/>
        </w:numPr>
        <w:spacing w:line="276" w:lineRule="auto"/>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wspieranie oraz powierzanie organizacjom zadań publicznych.</w:t>
      </w:r>
    </w:p>
    <w:p w:rsidR="006F56A3" w:rsidRDefault="006F56A3" w:rsidP="006F56A3">
      <w:pPr>
        <w:spacing w:line="276" w:lineRule="auto"/>
        <w:rPr>
          <w:rFonts w:ascii="Times New Roman" w:hAnsi="Times New Roman" w:cs="Times New Roman"/>
          <w:color w:val="000000" w:themeColor="text1"/>
          <w:sz w:val="24"/>
          <w:szCs w:val="24"/>
          <w14:textOutline w14:w="0" w14:cap="flat" w14:cmpd="sng" w14:algn="ctr">
            <w14:noFill/>
            <w14:prstDash w14:val="solid"/>
            <w14:round/>
          </w14:textOutline>
        </w:rPr>
      </w:pPr>
    </w:p>
    <w:p w:rsidR="006F56A3" w:rsidRPr="00A06762" w:rsidRDefault="006F56A3" w:rsidP="006F56A3">
      <w:pPr>
        <w:spacing w:line="276" w:lineRule="auto"/>
        <w:jc w:val="center"/>
        <w:rPr>
          <w:rFonts w:ascii="Times New Roman" w:hAnsi="Times New Roman" w:cs="Times New Roman"/>
          <w:b/>
          <w:color w:val="000000" w:themeColor="text1"/>
          <w:sz w:val="24"/>
          <w:szCs w:val="24"/>
          <w14:textOutline w14:w="0" w14:cap="flat" w14:cmpd="sng" w14:algn="ctr">
            <w14:noFill/>
            <w14:prstDash w14:val="solid"/>
            <w14:round/>
          </w14:textOutline>
        </w:rPr>
      </w:pPr>
      <w:r w:rsidRPr="00A06762">
        <w:rPr>
          <w:rFonts w:ascii="Times New Roman" w:hAnsi="Times New Roman" w:cs="Times New Roman"/>
          <w:b/>
          <w:color w:val="000000" w:themeColor="text1"/>
          <w:sz w:val="24"/>
          <w:szCs w:val="24"/>
          <w14:textOutline w14:w="0" w14:cap="flat" w14:cmpd="sng" w14:algn="ctr">
            <w14:noFill/>
            <w14:prstDash w14:val="solid"/>
            <w14:round/>
          </w14:textOutline>
        </w:rPr>
        <w:t>§ 5</w:t>
      </w:r>
    </w:p>
    <w:p w:rsidR="006F56A3" w:rsidRDefault="006F56A3" w:rsidP="006F56A3">
      <w:pPr>
        <w:spacing w:line="276" w:lineRule="auto"/>
        <w:rPr>
          <w:rFonts w:ascii="Times New Roman" w:hAnsi="Times New Roman" w:cs="Times New Roman"/>
          <w:color w:val="000000" w:themeColor="text1"/>
          <w:sz w:val="24"/>
          <w:szCs w:val="24"/>
          <w14:textOutline w14:w="0" w14:cap="flat" w14:cmpd="sng" w14:algn="ctr">
            <w14:noFill/>
            <w14:prstDash w14:val="solid"/>
            <w14:round/>
          </w14:textOutline>
        </w:rPr>
      </w:pPr>
      <w:r>
        <w:rPr>
          <w:rFonts w:ascii="Times New Roman" w:hAnsi="Times New Roman" w:cs="Times New Roman"/>
          <w:color w:val="000000" w:themeColor="text1"/>
          <w:sz w:val="24"/>
          <w:szCs w:val="24"/>
          <w14:textOutline w14:w="0" w14:cap="flat" w14:cmpd="sng" w14:algn="ctr">
            <w14:noFill/>
            <w14:prstDash w14:val="solid"/>
            <w14:round/>
          </w14:textOutline>
        </w:rPr>
        <w:t>Współpraca gminy z organizacjami pozarządowymi odbywa się na zasadach:</w:t>
      </w:r>
    </w:p>
    <w:p w:rsidR="006F56A3" w:rsidRDefault="006F56A3" w:rsidP="006F56A3">
      <w:pPr>
        <w:pStyle w:val="Akapitzlist"/>
        <w:numPr>
          <w:ilvl w:val="0"/>
          <w:numId w:val="3"/>
        </w:numPr>
        <w:spacing w:line="276" w:lineRule="auto"/>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pomocniczości – polegającej na wspieraniu działalności organizacji pozarządowych oraz umożliwianiu im realizacji zadań publicznych,</w:t>
      </w:r>
    </w:p>
    <w:p w:rsidR="006F56A3" w:rsidRDefault="006F56A3" w:rsidP="006F56A3">
      <w:pPr>
        <w:pStyle w:val="Akapitzlist"/>
        <w:numPr>
          <w:ilvl w:val="0"/>
          <w:numId w:val="3"/>
        </w:numPr>
        <w:spacing w:line="276" w:lineRule="auto"/>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suwerenności stron – oznaczającej, że gmina i organizacje pozarządowe podejmujące współpracę zachowują wzajemną autonomię i niezależność względem siebie,</w:t>
      </w:r>
    </w:p>
    <w:p w:rsidR="006F56A3" w:rsidRDefault="006F56A3" w:rsidP="006F56A3">
      <w:pPr>
        <w:pStyle w:val="Akapitzlist"/>
        <w:numPr>
          <w:ilvl w:val="0"/>
          <w:numId w:val="3"/>
        </w:numPr>
        <w:spacing w:line="276" w:lineRule="auto"/>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 xml:space="preserve">partnerstwa – oznaczającej, że strony ustalają zakres współpracy, uczestniczą </w:t>
      </w:r>
      <w:r>
        <w:rPr>
          <w:color w:val="000000" w:themeColor="text1"/>
          <w:szCs w:val="24"/>
          <w14:textOutline w14:w="0" w14:cap="flat" w14:cmpd="sng" w14:algn="ctr">
            <w14:noFill/>
            <w14:prstDash w14:val="solid"/>
            <w14:round/>
          </w14:textOutline>
        </w:rPr>
        <w:br/>
        <w:t>w identyfikowaniu i definiowaniu problemów społecznych i zadań, wypracowaniu najlepszych sposobów ich realizacji, traktując się wzajemnie jako  podmioty równoprawne w tych procesach,</w:t>
      </w:r>
    </w:p>
    <w:p w:rsidR="006F56A3" w:rsidRDefault="006F56A3" w:rsidP="006F56A3">
      <w:pPr>
        <w:pStyle w:val="Akapitzlist"/>
        <w:numPr>
          <w:ilvl w:val="0"/>
          <w:numId w:val="3"/>
        </w:numPr>
        <w:spacing w:line="276" w:lineRule="auto"/>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efektywności – polegającej na wspólnym dążeniu do osiągnięcia możliwie najlepszych efektów w realizacji zadań publicznych,</w:t>
      </w:r>
    </w:p>
    <w:p w:rsidR="006F56A3" w:rsidRDefault="006F56A3" w:rsidP="006F56A3">
      <w:pPr>
        <w:pStyle w:val="Akapitzlist"/>
        <w:numPr>
          <w:ilvl w:val="0"/>
          <w:numId w:val="3"/>
        </w:numPr>
        <w:spacing w:line="276" w:lineRule="auto"/>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uczciwej konkurencji i jawności – zakładającej kształtowanie przejrzystych zasad współpracy, opartych na równych i jawnych kryteriach wyboru realizatora zadania publicznego oraz na zapewnieniu równego dostępu do informacji.</w:t>
      </w:r>
    </w:p>
    <w:p w:rsidR="006F56A3" w:rsidRDefault="006F56A3" w:rsidP="006F56A3">
      <w:pPr>
        <w:pStyle w:val="Akapitzlist"/>
        <w:spacing w:line="276" w:lineRule="auto"/>
        <w:rPr>
          <w:color w:val="000000" w:themeColor="text1"/>
          <w:szCs w:val="24"/>
          <w14:textOutline w14:w="0" w14:cap="flat" w14:cmpd="sng" w14:algn="ctr">
            <w14:noFill/>
            <w14:prstDash w14:val="solid"/>
            <w14:round/>
          </w14:textOutline>
        </w:rPr>
      </w:pPr>
    </w:p>
    <w:p w:rsidR="006F56A3" w:rsidRPr="00A06762" w:rsidRDefault="006F56A3" w:rsidP="006F56A3">
      <w:pPr>
        <w:pStyle w:val="Akapitzlist"/>
        <w:spacing w:line="276" w:lineRule="auto"/>
        <w:ind w:left="0"/>
        <w:jc w:val="center"/>
        <w:rPr>
          <w:b/>
          <w:color w:val="000000" w:themeColor="text1"/>
          <w:szCs w:val="24"/>
          <w14:textOutline w14:w="0" w14:cap="flat" w14:cmpd="sng" w14:algn="ctr">
            <w14:noFill/>
            <w14:prstDash w14:val="solid"/>
            <w14:round/>
          </w14:textOutline>
        </w:rPr>
      </w:pPr>
      <w:r w:rsidRPr="00A06762">
        <w:rPr>
          <w:b/>
          <w:color w:val="000000" w:themeColor="text1"/>
          <w:szCs w:val="24"/>
          <w14:textOutline w14:w="0" w14:cap="flat" w14:cmpd="sng" w14:algn="ctr">
            <w14:noFill/>
            <w14:prstDash w14:val="solid"/>
            <w14:round/>
          </w14:textOutline>
        </w:rPr>
        <w:t>§ 6</w:t>
      </w:r>
    </w:p>
    <w:p w:rsidR="006F56A3" w:rsidRDefault="006F56A3" w:rsidP="006F56A3">
      <w:pPr>
        <w:pStyle w:val="Akapitzlist"/>
        <w:spacing w:line="276" w:lineRule="auto"/>
        <w:ind w:left="0"/>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1. Przedmiotem współpracy gminy z organizacjami pozarządowymi jest:</w:t>
      </w:r>
    </w:p>
    <w:p w:rsidR="006F56A3" w:rsidRDefault="006F56A3" w:rsidP="006F56A3">
      <w:pPr>
        <w:pStyle w:val="Akapitzlist"/>
        <w:numPr>
          <w:ilvl w:val="0"/>
          <w:numId w:val="4"/>
        </w:numPr>
        <w:spacing w:line="276" w:lineRule="auto"/>
        <w:ind w:left="709" w:hanging="283"/>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realizacja zadań gminy w określonych ustawach,</w:t>
      </w:r>
    </w:p>
    <w:p w:rsidR="006F56A3" w:rsidRDefault="006F56A3" w:rsidP="006F56A3">
      <w:pPr>
        <w:pStyle w:val="Akapitzlist"/>
        <w:numPr>
          <w:ilvl w:val="0"/>
          <w:numId w:val="4"/>
        </w:numPr>
        <w:spacing w:line="276" w:lineRule="auto"/>
        <w:ind w:left="709" w:hanging="283"/>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lastRenderedPageBreak/>
        <w:t>określanie potrzeb społecznych i sposobów ich zaspokajania,</w:t>
      </w:r>
    </w:p>
    <w:p w:rsidR="006F56A3" w:rsidRDefault="006F56A3" w:rsidP="006F56A3">
      <w:pPr>
        <w:pStyle w:val="Akapitzlist"/>
        <w:numPr>
          <w:ilvl w:val="0"/>
          <w:numId w:val="4"/>
        </w:numPr>
        <w:spacing w:line="276" w:lineRule="auto"/>
        <w:ind w:left="709" w:hanging="283"/>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konsultowanie aktów prawa lokalnego,</w:t>
      </w:r>
    </w:p>
    <w:p w:rsidR="006F56A3" w:rsidRDefault="006F56A3" w:rsidP="006F56A3">
      <w:pPr>
        <w:pStyle w:val="Akapitzlist"/>
        <w:numPr>
          <w:ilvl w:val="0"/>
          <w:numId w:val="4"/>
        </w:numPr>
        <w:spacing w:line="276" w:lineRule="auto"/>
        <w:ind w:left="709" w:hanging="283"/>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podwyższanie efektywności działań kierowanych do mieszkańców gminy,</w:t>
      </w:r>
    </w:p>
    <w:p w:rsidR="006F56A3" w:rsidRDefault="006F56A3" w:rsidP="006F56A3">
      <w:pPr>
        <w:pStyle w:val="Akapitzlist"/>
        <w:numPr>
          <w:ilvl w:val="0"/>
          <w:numId w:val="4"/>
        </w:numPr>
        <w:spacing w:line="276" w:lineRule="auto"/>
        <w:ind w:left="709" w:hanging="283"/>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tworzenie systemowych rozwiązań ważnych problemów społecznych.</w:t>
      </w:r>
    </w:p>
    <w:p w:rsidR="006F56A3" w:rsidRDefault="006F56A3" w:rsidP="006F56A3">
      <w:pPr>
        <w:pStyle w:val="Akapitzlist"/>
        <w:spacing w:line="276" w:lineRule="auto"/>
        <w:ind w:left="567" w:hanging="425"/>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2. Podstawowym kryterium decydującym o podjęciu współpracy z organizacjami pozarządowymi jest prowadzenie przez nie działalności pożytku publicznego na terenie gminy lub na rzecz jej mieszkańców.</w:t>
      </w:r>
    </w:p>
    <w:p w:rsidR="006F56A3" w:rsidRDefault="006F56A3" w:rsidP="006F56A3">
      <w:pPr>
        <w:pStyle w:val="Akapitzlist"/>
        <w:spacing w:line="276" w:lineRule="auto"/>
        <w:ind w:left="567" w:hanging="425"/>
        <w:rPr>
          <w:color w:val="000000" w:themeColor="text1"/>
          <w:szCs w:val="24"/>
          <w14:textOutline w14:w="0" w14:cap="flat" w14:cmpd="sng" w14:algn="ctr">
            <w14:noFill/>
            <w14:prstDash w14:val="solid"/>
            <w14:round/>
          </w14:textOutline>
        </w:rPr>
      </w:pPr>
    </w:p>
    <w:p w:rsidR="006F56A3" w:rsidRPr="00A06762" w:rsidRDefault="006F56A3" w:rsidP="006F56A3">
      <w:pPr>
        <w:pStyle w:val="Akapitzlist"/>
        <w:spacing w:line="276" w:lineRule="auto"/>
        <w:ind w:left="567" w:hanging="567"/>
        <w:jc w:val="center"/>
        <w:rPr>
          <w:b/>
          <w:color w:val="000000" w:themeColor="text1"/>
          <w:szCs w:val="24"/>
          <w14:textOutline w14:w="0" w14:cap="flat" w14:cmpd="sng" w14:algn="ctr">
            <w14:noFill/>
            <w14:prstDash w14:val="solid"/>
            <w14:round/>
          </w14:textOutline>
        </w:rPr>
      </w:pPr>
      <w:r w:rsidRPr="00A06762">
        <w:rPr>
          <w:b/>
          <w:color w:val="000000" w:themeColor="text1"/>
          <w:szCs w:val="24"/>
          <w14:textOutline w14:w="0" w14:cap="flat" w14:cmpd="sng" w14:algn="ctr">
            <w14:noFill/>
            <w14:prstDash w14:val="solid"/>
            <w14:round/>
          </w14:textOutline>
        </w:rPr>
        <w:t>§ 7</w:t>
      </w:r>
    </w:p>
    <w:p w:rsidR="006F56A3" w:rsidRDefault="006F56A3" w:rsidP="006F56A3">
      <w:pPr>
        <w:pStyle w:val="Akapitzlist"/>
        <w:spacing w:line="276" w:lineRule="auto"/>
        <w:ind w:left="567" w:hanging="567"/>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Współpraca gminy z organizacjami pozarządowymi odbywa się w szczególności w formach:</w:t>
      </w:r>
    </w:p>
    <w:p w:rsidR="006F56A3" w:rsidRDefault="006F56A3" w:rsidP="006F56A3">
      <w:pPr>
        <w:pStyle w:val="Akapitzlist"/>
        <w:numPr>
          <w:ilvl w:val="0"/>
          <w:numId w:val="5"/>
        </w:numPr>
        <w:spacing w:line="276" w:lineRule="auto"/>
        <w:ind w:hanging="294"/>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 xml:space="preserve">zlecanie do realizacji zadań publicznych, które odbywa się na zasadach określonych </w:t>
      </w:r>
    </w:p>
    <w:p w:rsidR="006F56A3" w:rsidRDefault="006F56A3" w:rsidP="006F56A3">
      <w:pPr>
        <w:pStyle w:val="Akapitzlist"/>
        <w:spacing w:line="276" w:lineRule="auto"/>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w ustawie przez:</w:t>
      </w:r>
    </w:p>
    <w:p w:rsidR="006F56A3" w:rsidRDefault="006F56A3" w:rsidP="006F56A3">
      <w:pPr>
        <w:pStyle w:val="Akapitzlist"/>
        <w:numPr>
          <w:ilvl w:val="0"/>
          <w:numId w:val="6"/>
        </w:numPr>
        <w:spacing w:line="276" w:lineRule="auto"/>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powierzanie wykonania zadań publicznych wraz z udzieleniem dotacji na finansowanie ich realizacji,</w:t>
      </w:r>
    </w:p>
    <w:p w:rsidR="006F56A3" w:rsidRDefault="006F56A3" w:rsidP="006F56A3">
      <w:pPr>
        <w:pStyle w:val="Akapitzlist"/>
        <w:numPr>
          <w:ilvl w:val="0"/>
          <w:numId w:val="6"/>
        </w:numPr>
        <w:spacing w:line="276" w:lineRule="auto"/>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wspieranie wykonywania zadań publicznych z udzieleniem dotacji na dofinansowanie ich realizacji,</w:t>
      </w:r>
    </w:p>
    <w:p w:rsidR="006F56A3" w:rsidRDefault="006F56A3" w:rsidP="006F56A3">
      <w:pPr>
        <w:pStyle w:val="Akapitzlist"/>
        <w:numPr>
          <w:ilvl w:val="0"/>
          <w:numId w:val="5"/>
        </w:numPr>
        <w:spacing w:line="276" w:lineRule="auto"/>
        <w:ind w:hanging="294"/>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 xml:space="preserve">wzajemne informowanie się o planowanych kierunkach działalności i współdziałanie </w:t>
      </w:r>
      <w:r>
        <w:rPr>
          <w:color w:val="000000" w:themeColor="text1"/>
          <w:szCs w:val="24"/>
          <w14:textOutline w14:w="0" w14:cap="flat" w14:cmpd="sng" w14:algn="ctr">
            <w14:noFill/>
            <w14:prstDash w14:val="solid"/>
            <w14:round/>
          </w14:textOutline>
        </w:rPr>
        <w:br/>
        <w:t>w celu zharmonizowania tych kierunków poprzez:</w:t>
      </w:r>
    </w:p>
    <w:p w:rsidR="006F56A3" w:rsidRDefault="006F56A3" w:rsidP="006F56A3">
      <w:pPr>
        <w:pStyle w:val="Akapitzlist"/>
        <w:numPr>
          <w:ilvl w:val="0"/>
          <w:numId w:val="7"/>
        </w:numPr>
        <w:spacing w:line="276" w:lineRule="auto"/>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publikowanie ważnych informacji w Biuletynie Informacji Publicznej oraz na stronach internetowych Gminy,</w:t>
      </w:r>
    </w:p>
    <w:p w:rsidR="006F56A3" w:rsidRDefault="006F56A3" w:rsidP="006F56A3">
      <w:pPr>
        <w:pStyle w:val="Akapitzlist"/>
        <w:numPr>
          <w:ilvl w:val="0"/>
          <w:numId w:val="7"/>
        </w:numPr>
        <w:spacing w:line="276" w:lineRule="auto"/>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przekazywanie przez organizacje informacji o przewidywanych lub realizowanych w 20</w:t>
      </w:r>
      <w:r w:rsidR="00BE28F6">
        <w:rPr>
          <w:color w:val="000000" w:themeColor="text1"/>
          <w:szCs w:val="24"/>
          <w14:textOutline w14:w="0" w14:cap="flat" w14:cmpd="sng" w14:algn="ctr">
            <w14:noFill/>
            <w14:prstDash w14:val="solid"/>
            <w14:round/>
          </w14:textOutline>
        </w:rPr>
        <w:t>2</w:t>
      </w:r>
      <w:r w:rsidR="001E255F">
        <w:rPr>
          <w:color w:val="000000" w:themeColor="text1"/>
          <w:szCs w:val="24"/>
          <w14:textOutline w14:w="0" w14:cap="flat" w14:cmpd="sng" w14:algn="ctr">
            <w14:noFill/>
            <w14:prstDash w14:val="solid"/>
            <w14:round/>
          </w14:textOutline>
        </w:rPr>
        <w:t>2</w:t>
      </w:r>
      <w:r>
        <w:rPr>
          <w:color w:val="000000" w:themeColor="text1"/>
          <w:szCs w:val="24"/>
          <w14:textOutline w14:w="0" w14:cap="flat" w14:cmpd="sng" w14:algn="ctr">
            <w14:noFill/>
            <w14:prstDash w14:val="solid"/>
            <w14:round/>
          </w14:textOutline>
        </w:rPr>
        <w:t xml:space="preserve"> r. zadaniach sfery publicznej, których realizacja odbywa się w oparciu o środki inne niż wynikające z Programu,</w:t>
      </w:r>
    </w:p>
    <w:p w:rsidR="006F56A3" w:rsidRDefault="006F56A3" w:rsidP="006F56A3">
      <w:pPr>
        <w:pStyle w:val="Akapitzlist"/>
        <w:numPr>
          <w:ilvl w:val="0"/>
          <w:numId w:val="5"/>
        </w:numPr>
        <w:spacing w:line="276" w:lineRule="auto"/>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konsultowanie z organizacjami, odpowiednio do zakresu ich działania, projektów aktów normatywnych w dziedzinach dotyczących działalności statutowej tych organizacji,</w:t>
      </w:r>
    </w:p>
    <w:p w:rsidR="006F56A3" w:rsidRDefault="006F56A3" w:rsidP="006F56A3">
      <w:pPr>
        <w:pStyle w:val="Akapitzlist"/>
        <w:numPr>
          <w:ilvl w:val="0"/>
          <w:numId w:val="5"/>
        </w:numPr>
        <w:spacing w:line="276" w:lineRule="auto"/>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 xml:space="preserve">tworzenie w miarę potrzeb wspólnych zespołów o charakterze doradczym </w:t>
      </w:r>
      <w:r>
        <w:rPr>
          <w:color w:val="000000" w:themeColor="text1"/>
          <w:szCs w:val="24"/>
          <w14:textOutline w14:w="0" w14:cap="flat" w14:cmpd="sng" w14:algn="ctr">
            <w14:noFill/>
            <w14:prstDash w14:val="solid"/>
            <w14:round/>
          </w14:textOutline>
        </w:rPr>
        <w:br/>
        <w:t xml:space="preserve">i inicjatywnym składających się z przedstawicieli organizacji pozarządowych </w:t>
      </w:r>
    </w:p>
    <w:p w:rsidR="006F56A3" w:rsidRDefault="006F56A3" w:rsidP="006F56A3">
      <w:pPr>
        <w:pStyle w:val="Akapitzlist"/>
        <w:spacing w:line="276" w:lineRule="auto"/>
        <w:ind w:left="851"/>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i administracji samorządowej.</w:t>
      </w:r>
    </w:p>
    <w:p w:rsidR="006F56A3" w:rsidRDefault="006F56A3" w:rsidP="006F56A3">
      <w:pPr>
        <w:pStyle w:val="Akapitzlist"/>
        <w:numPr>
          <w:ilvl w:val="0"/>
          <w:numId w:val="5"/>
        </w:numPr>
        <w:spacing w:line="276" w:lineRule="auto"/>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inne formy współpracy:</w:t>
      </w:r>
    </w:p>
    <w:p w:rsidR="006F56A3" w:rsidRDefault="006F56A3" w:rsidP="006F56A3">
      <w:pPr>
        <w:pStyle w:val="Akapitzlist"/>
        <w:numPr>
          <w:ilvl w:val="0"/>
          <w:numId w:val="8"/>
        </w:numPr>
        <w:spacing w:line="276" w:lineRule="auto"/>
        <w:ind w:left="1276"/>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udzielenie pomocy w pozyskiwaniu środków finansowych z innych źródeł,</w:t>
      </w:r>
    </w:p>
    <w:p w:rsidR="006F56A3" w:rsidRDefault="006F56A3" w:rsidP="006F56A3">
      <w:pPr>
        <w:pStyle w:val="Akapitzlist"/>
        <w:numPr>
          <w:ilvl w:val="0"/>
          <w:numId w:val="8"/>
        </w:numPr>
        <w:spacing w:line="276" w:lineRule="auto"/>
        <w:ind w:left="1276"/>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organizowanie konsultacji i szkoleń,</w:t>
      </w:r>
    </w:p>
    <w:p w:rsidR="006F56A3" w:rsidRDefault="006F56A3" w:rsidP="006F56A3">
      <w:pPr>
        <w:pStyle w:val="Akapitzlist"/>
        <w:numPr>
          <w:ilvl w:val="0"/>
          <w:numId w:val="8"/>
        </w:numPr>
        <w:spacing w:line="276" w:lineRule="auto"/>
        <w:ind w:left="1276"/>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promowanie przez Gminę działalności organizacji,</w:t>
      </w:r>
    </w:p>
    <w:p w:rsidR="006F56A3" w:rsidRDefault="006F56A3" w:rsidP="006F56A3">
      <w:pPr>
        <w:pStyle w:val="Akapitzlist"/>
        <w:numPr>
          <w:ilvl w:val="0"/>
          <w:numId w:val="8"/>
        </w:numPr>
        <w:spacing w:line="276" w:lineRule="auto"/>
        <w:ind w:left="1276"/>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 xml:space="preserve">pomocy w nawiązywaniu kontaktów i współpracy organizacji pozarządowych </w:t>
      </w:r>
      <w:r w:rsidR="00BE28F6">
        <w:rPr>
          <w:color w:val="000000" w:themeColor="text1"/>
          <w:szCs w:val="24"/>
          <w14:textOutline w14:w="0" w14:cap="flat" w14:cmpd="sng" w14:algn="ctr">
            <w14:noFill/>
            <w14:prstDash w14:val="solid"/>
            <w14:round/>
          </w14:textOutline>
        </w:rPr>
        <w:t xml:space="preserve">                      </w:t>
      </w:r>
      <w:r>
        <w:rPr>
          <w:color w:val="000000" w:themeColor="text1"/>
          <w:szCs w:val="24"/>
          <w14:textOutline w14:w="0" w14:cap="flat" w14:cmpd="sng" w14:algn="ctr">
            <w14:noFill/>
            <w14:prstDash w14:val="solid"/>
            <w14:round/>
          </w14:textOutline>
        </w:rPr>
        <w:t>w skali lokalnej, ogólnopolskiej i międzynarodowej,</w:t>
      </w:r>
    </w:p>
    <w:p w:rsidR="006F56A3" w:rsidRDefault="006F56A3" w:rsidP="006F56A3">
      <w:pPr>
        <w:pStyle w:val="Akapitzlist"/>
        <w:numPr>
          <w:ilvl w:val="0"/>
          <w:numId w:val="8"/>
        </w:numPr>
        <w:spacing w:line="276" w:lineRule="auto"/>
        <w:ind w:left="1276"/>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prowadzenie Mapy Aktywności Organizacji Pozarządowych na oficjalnej stronie internetowej Gminy. Podstawą umieszczenia Organizacji na  ww. mapie będzie dostarczenie przez nią aktualnych danych dotyczących organizacji na formularzu dostępnym na stronie internetowej gminy,</w:t>
      </w:r>
    </w:p>
    <w:p w:rsidR="006F56A3" w:rsidRDefault="006F56A3" w:rsidP="006F56A3">
      <w:pPr>
        <w:pStyle w:val="Akapitzlist"/>
        <w:numPr>
          <w:ilvl w:val="0"/>
          <w:numId w:val="8"/>
        </w:numPr>
        <w:spacing w:line="276" w:lineRule="auto"/>
        <w:ind w:left="1276"/>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 xml:space="preserve">wydawanie opinii o działalności organizacji pozarządowych oraz udzielanie rekomendacji organizacjom współpracującym z Gminą, </w:t>
      </w:r>
    </w:p>
    <w:p w:rsidR="006F56A3" w:rsidRDefault="006F56A3" w:rsidP="006F56A3">
      <w:pPr>
        <w:pStyle w:val="Akapitzlist"/>
        <w:numPr>
          <w:ilvl w:val="0"/>
          <w:numId w:val="8"/>
        </w:numPr>
        <w:spacing w:line="276" w:lineRule="auto"/>
        <w:ind w:left="1276"/>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możliwość objęcia patronatem Burmistrza Radomyśla Wielkiego przedsięwzięć realizowanych przez organizacje pozarządowe na rzecz mieszkańców Gminy Radomyśl Wielki.</w:t>
      </w:r>
    </w:p>
    <w:p w:rsidR="00A06762" w:rsidRDefault="00A06762" w:rsidP="006F56A3">
      <w:pPr>
        <w:spacing w:line="276" w:lineRule="auto"/>
        <w:jc w:val="center"/>
        <w:rPr>
          <w:rFonts w:ascii="Times New Roman" w:hAnsi="Times New Roman" w:cs="Times New Roman"/>
          <w:b/>
          <w:color w:val="000000" w:themeColor="text1"/>
          <w:sz w:val="24"/>
          <w:szCs w:val="24"/>
          <w14:textOutline w14:w="0" w14:cap="flat" w14:cmpd="sng" w14:algn="ctr">
            <w14:noFill/>
            <w14:prstDash w14:val="solid"/>
            <w14:round/>
          </w14:textOutline>
        </w:rPr>
      </w:pPr>
    </w:p>
    <w:p w:rsidR="006F56A3" w:rsidRPr="00A06762" w:rsidRDefault="006F56A3" w:rsidP="006F56A3">
      <w:pPr>
        <w:spacing w:line="276" w:lineRule="auto"/>
        <w:jc w:val="center"/>
        <w:rPr>
          <w:rFonts w:ascii="Times New Roman" w:hAnsi="Times New Roman" w:cs="Times New Roman"/>
          <w:b/>
          <w:color w:val="000000" w:themeColor="text1"/>
          <w:sz w:val="24"/>
          <w:szCs w:val="24"/>
          <w14:textOutline w14:w="0" w14:cap="flat" w14:cmpd="sng" w14:algn="ctr">
            <w14:noFill/>
            <w14:prstDash w14:val="solid"/>
            <w14:round/>
          </w14:textOutline>
        </w:rPr>
      </w:pPr>
      <w:r w:rsidRPr="00A06762">
        <w:rPr>
          <w:rFonts w:ascii="Times New Roman" w:hAnsi="Times New Roman" w:cs="Times New Roman"/>
          <w:b/>
          <w:color w:val="000000" w:themeColor="text1"/>
          <w:sz w:val="24"/>
          <w:szCs w:val="24"/>
          <w14:textOutline w14:w="0" w14:cap="flat" w14:cmpd="sng" w14:algn="ctr">
            <w14:noFill/>
            <w14:prstDash w14:val="solid"/>
            <w14:round/>
          </w14:textOutline>
        </w:rPr>
        <w:lastRenderedPageBreak/>
        <w:t>§ 8</w:t>
      </w:r>
    </w:p>
    <w:p w:rsidR="006F56A3" w:rsidRDefault="006F56A3" w:rsidP="006F56A3">
      <w:pPr>
        <w:spacing w:line="276" w:lineRule="auto"/>
        <w:rPr>
          <w:rFonts w:ascii="Times New Roman" w:hAnsi="Times New Roman" w:cs="Times New Roman"/>
          <w:color w:val="000000" w:themeColor="text1"/>
          <w:sz w:val="24"/>
          <w:szCs w:val="24"/>
          <w14:textOutline w14:w="0" w14:cap="flat" w14:cmpd="sng" w14:algn="ctr">
            <w14:noFill/>
            <w14:prstDash w14:val="solid"/>
            <w14:round/>
          </w14:textOutline>
        </w:rPr>
      </w:pPr>
      <w:r>
        <w:rPr>
          <w:rFonts w:ascii="Times New Roman" w:hAnsi="Times New Roman" w:cs="Times New Roman"/>
          <w:color w:val="000000" w:themeColor="text1"/>
          <w:sz w:val="24"/>
          <w:szCs w:val="24"/>
          <w14:textOutline w14:w="0" w14:cap="flat" w14:cmpd="sng" w14:algn="ctr">
            <w14:noFill/>
            <w14:prstDash w14:val="solid"/>
            <w14:round/>
          </w14:textOutline>
        </w:rPr>
        <w:t>Na rok 202</w:t>
      </w:r>
      <w:r w:rsidR="00794C2C">
        <w:rPr>
          <w:rFonts w:ascii="Times New Roman" w:hAnsi="Times New Roman" w:cs="Times New Roman"/>
          <w:color w:val="000000" w:themeColor="text1"/>
          <w:sz w:val="24"/>
          <w:szCs w:val="24"/>
          <w14:textOutline w14:w="0" w14:cap="flat" w14:cmpd="sng" w14:algn="ctr">
            <w14:noFill/>
            <w14:prstDash w14:val="solid"/>
            <w14:round/>
          </w14:textOutline>
        </w:rPr>
        <w:t>2</w:t>
      </w:r>
      <w:r>
        <w:rPr>
          <w:rFonts w:ascii="Times New Roman" w:hAnsi="Times New Roman" w:cs="Times New Roman"/>
          <w:color w:val="000000" w:themeColor="text1"/>
          <w:sz w:val="24"/>
          <w:szCs w:val="24"/>
          <w14:textOutline w14:w="0" w14:cap="flat" w14:cmpd="sng" w14:algn="ctr">
            <w14:noFill/>
            <w14:prstDash w14:val="solid"/>
            <w14:round/>
          </w14:textOutline>
        </w:rPr>
        <w:t xml:space="preserve"> ustala się zadania priorytetowe dotyczące:</w:t>
      </w:r>
    </w:p>
    <w:p w:rsidR="006F56A3" w:rsidRDefault="006F56A3" w:rsidP="006F56A3">
      <w:pPr>
        <w:pStyle w:val="Akapitzlist"/>
        <w:numPr>
          <w:ilvl w:val="0"/>
          <w:numId w:val="9"/>
        </w:numPr>
        <w:spacing w:line="276" w:lineRule="auto"/>
        <w:rPr>
          <w:b/>
          <w:color w:val="000000" w:themeColor="text1"/>
          <w:szCs w:val="24"/>
          <w14:textOutline w14:w="0" w14:cap="flat" w14:cmpd="sng" w14:algn="ctr">
            <w14:noFill/>
            <w14:prstDash w14:val="solid"/>
            <w14:round/>
          </w14:textOutline>
        </w:rPr>
      </w:pPr>
      <w:r w:rsidRPr="00AA73DD">
        <w:rPr>
          <w:b/>
          <w:color w:val="000000" w:themeColor="text1"/>
          <w:szCs w:val="24"/>
          <w14:textOutline w14:w="0" w14:cap="flat" w14:cmpd="sng" w14:algn="ctr">
            <w14:noFill/>
            <w14:prstDash w14:val="solid"/>
            <w14:round/>
          </w14:textOutline>
        </w:rPr>
        <w:t>ekologii i ochrony zwierząt oraz ochrony dziedzictwa przyrodniczego;</w:t>
      </w:r>
    </w:p>
    <w:p w:rsidR="00794C2C" w:rsidRPr="00794C2C" w:rsidRDefault="007A63D2" w:rsidP="00794C2C">
      <w:pPr>
        <w:pStyle w:val="Akapitzlist"/>
        <w:numPr>
          <w:ilvl w:val="0"/>
          <w:numId w:val="31"/>
        </w:numPr>
        <w:spacing w:line="276" w:lineRule="auto"/>
        <w:rPr>
          <w:b/>
          <w:color w:val="000000" w:themeColor="text1"/>
          <w:szCs w:val="24"/>
          <w14:textOutline w14:w="0" w14:cap="flat" w14:cmpd="sng" w14:algn="ctr">
            <w14:noFill/>
            <w14:prstDash w14:val="solid"/>
            <w14:round/>
          </w14:textOutline>
        </w:rPr>
      </w:pPr>
      <w:r w:rsidRPr="00794C2C">
        <w:rPr>
          <w:color w:val="000000" w:themeColor="text1"/>
          <w:szCs w:val="24"/>
          <w14:textOutline w14:w="0" w14:cap="flat" w14:cmpd="sng" w14:algn="ctr">
            <w14:noFill/>
            <w14:prstDash w14:val="solid"/>
            <w14:round/>
          </w14:textOutline>
        </w:rPr>
        <w:t xml:space="preserve">organizowanie programów i akcji związanych </w:t>
      </w:r>
      <w:r w:rsidR="00715B44" w:rsidRPr="00794C2C">
        <w:rPr>
          <w:color w:val="000000" w:themeColor="text1"/>
          <w:szCs w:val="24"/>
          <w14:textOutline w14:w="0" w14:cap="flat" w14:cmpd="sng" w14:algn="ctr">
            <w14:noFill/>
            <w14:prstDash w14:val="solid"/>
            <w14:round/>
          </w14:textOutline>
        </w:rPr>
        <w:t>z</w:t>
      </w:r>
      <w:r w:rsidR="00417131" w:rsidRPr="00794C2C">
        <w:rPr>
          <w:color w:val="000000" w:themeColor="text1"/>
          <w:szCs w:val="24"/>
          <w14:textOutline w14:w="0" w14:cap="flat" w14:cmpd="sng" w14:algn="ctr">
            <w14:noFill/>
            <w14:prstDash w14:val="solid"/>
            <w14:round/>
          </w14:textOutline>
        </w:rPr>
        <w:t xml:space="preserve"> ochroną środowiska i przyrody,</w:t>
      </w:r>
      <w:r w:rsidR="00715B44" w:rsidRPr="00794C2C">
        <w:rPr>
          <w:color w:val="000000" w:themeColor="text1"/>
          <w:szCs w:val="24"/>
          <w14:textOutline w14:w="0" w14:cap="flat" w14:cmpd="sng" w14:algn="ctr">
            <w14:noFill/>
            <w14:prstDash w14:val="solid"/>
            <w14:round/>
          </w14:textOutline>
        </w:rPr>
        <w:t xml:space="preserve"> o</w:t>
      </w:r>
      <w:r w:rsidR="00417131" w:rsidRPr="00794C2C">
        <w:rPr>
          <w:color w:val="000000" w:themeColor="text1"/>
          <w:szCs w:val="24"/>
          <w14:textOutline w14:w="0" w14:cap="flat" w14:cmpd="sng" w14:algn="ctr">
            <w14:noFill/>
            <w14:prstDash w14:val="solid"/>
            <w14:round/>
          </w14:textOutline>
        </w:rPr>
        <w:t xml:space="preserve">rganizacja działań </w:t>
      </w:r>
      <w:r w:rsidR="00715B44" w:rsidRPr="00794C2C">
        <w:rPr>
          <w:color w:val="000000" w:themeColor="text1"/>
          <w:szCs w:val="24"/>
          <w14:textOutline w14:w="0" w14:cap="flat" w14:cmpd="sng" w14:algn="ctr">
            <w14:noFill/>
            <w14:prstDash w14:val="solid"/>
            <w14:round/>
          </w14:textOutline>
        </w:rPr>
        <w:t>pro</w:t>
      </w:r>
      <w:r w:rsidR="003A1709" w:rsidRPr="00794C2C">
        <w:rPr>
          <w:color w:val="000000" w:themeColor="text1"/>
          <w:szCs w:val="24"/>
          <w14:textOutline w14:w="0" w14:cap="flat" w14:cmpd="sng" w14:algn="ctr">
            <w14:noFill/>
            <w14:prstDash w14:val="solid"/>
            <w14:round/>
          </w14:textOutline>
        </w:rPr>
        <w:t>mujących</w:t>
      </w:r>
      <w:r w:rsidRPr="00794C2C">
        <w:rPr>
          <w:color w:val="000000" w:themeColor="text1"/>
          <w:szCs w:val="24"/>
          <w14:textOutline w14:w="0" w14:cap="flat" w14:cmpd="sng" w14:algn="ctr">
            <w14:noFill/>
            <w14:prstDash w14:val="solid"/>
            <w14:round/>
          </w14:textOutline>
        </w:rPr>
        <w:t xml:space="preserve"> </w:t>
      </w:r>
      <w:r w:rsidR="003A1709" w:rsidRPr="00794C2C">
        <w:rPr>
          <w:color w:val="000000" w:themeColor="text1"/>
          <w:szCs w:val="24"/>
          <w14:textOutline w14:w="0" w14:cap="flat" w14:cmpd="sng" w14:algn="ctr">
            <w14:noFill/>
            <w14:prstDash w14:val="solid"/>
            <w14:round/>
          </w14:textOutline>
        </w:rPr>
        <w:t>najbardziej charakterystyczne elementy przyrody z</w:t>
      </w:r>
      <w:r w:rsidR="00794C2C">
        <w:rPr>
          <w:color w:val="000000" w:themeColor="text1"/>
          <w:szCs w:val="24"/>
          <w14:textOutline w14:w="0" w14:cap="flat" w14:cmpd="sng" w14:algn="ctr">
            <w14:noFill/>
            <w14:prstDash w14:val="solid"/>
            <w14:round/>
          </w14:textOutline>
        </w:rPr>
        <w:t>najdujące się na terenie gminy</w:t>
      </w:r>
      <w:r w:rsidR="003546EB">
        <w:rPr>
          <w:color w:val="000000" w:themeColor="text1"/>
          <w:szCs w:val="24"/>
          <w14:textOutline w14:w="0" w14:cap="flat" w14:cmpd="sng" w14:algn="ctr">
            <w14:noFill/>
            <w14:prstDash w14:val="solid"/>
            <w14:round/>
          </w14:textOutline>
        </w:rPr>
        <w:t>,</w:t>
      </w:r>
    </w:p>
    <w:p w:rsidR="006F56A3" w:rsidRPr="00312064" w:rsidRDefault="006F56A3" w:rsidP="00312064">
      <w:pPr>
        <w:pStyle w:val="Akapitzlist"/>
        <w:numPr>
          <w:ilvl w:val="0"/>
          <w:numId w:val="9"/>
        </w:numPr>
        <w:rPr>
          <w:b/>
          <w:color w:val="000000" w:themeColor="text1"/>
          <w:szCs w:val="24"/>
          <w14:textOutline w14:w="0" w14:cap="flat" w14:cmpd="sng" w14:algn="ctr">
            <w14:noFill/>
            <w14:prstDash w14:val="solid"/>
            <w14:round/>
          </w14:textOutline>
        </w:rPr>
      </w:pPr>
      <w:r w:rsidRPr="00312064">
        <w:rPr>
          <w:b/>
          <w:color w:val="000000" w:themeColor="text1"/>
          <w:szCs w:val="24"/>
          <w14:textOutline w14:w="0" w14:cap="flat" w14:cmpd="sng" w14:algn="ctr">
            <w14:noFill/>
            <w14:prstDash w14:val="solid"/>
            <w14:round/>
          </w14:textOutline>
        </w:rPr>
        <w:t>ochrony i promocji zdrowia</w:t>
      </w:r>
      <w:r w:rsidR="00312064" w:rsidRPr="00312064">
        <w:t xml:space="preserve"> </w:t>
      </w:r>
      <w:r w:rsidR="00312064">
        <w:t xml:space="preserve">– </w:t>
      </w:r>
      <w:r w:rsidR="00312064" w:rsidRPr="00312064">
        <w:rPr>
          <w:b/>
        </w:rPr>
        <w:t>w tym</w:t>
      </w:r>
      <w:r w:rsidR="00312064">
        <w:t xml:space="preserve"> </w:t>
      </w:r>
      <w:r w:rsidR="00312064" w:rsidRPr="00312064">
        <w:rPr>
          <w:b/>
          <w:color w:val="000000" w:themeColor="text1"/>
          <w:szCs w:val="24"/>
          <w14:textOutline w14:w="0" w14:cap="flat" w14:cmpd="sng" w14:algn="ctr">
            <w14:noFill/>
            <w14:prstDash w14:val="solid"/>
            <w14:round/>
          </w14:textOutline>
        </w:rPr>
        <w:t>działalności na rzecz osób niepełnosprawnych;</w:t>
      </w:r>
    </w:p>
    <w:p w:rsidR="006809CA" w:rsidRPr="006809CA" w:rsidRDefault="006809CA" w:rsidP="006809CA">
      <w:pPr>
        <w:pStyle w:val="Akapitzlist"/>
        <w:numPr>
          <w:ilvl w:val="0"/>
          <w:numId w:val="26"/>
        </w:numPr>
        <w:spacing w:line="276" w:lineRule="auto"/>
        <w:rPr>
          <w:color w:val="000000" w:themeColor="text1"/>
          <w:szCs w:val="24"/>
          <w14:textOutline w14:w="0" w14:cap="flat" w14:cmpd="sng" w14:algn="ctr">
            <w14:noFill/>
            <w14:prstDash w14:val="solid"/>
            <w14:round/>
          </w14:textOutline>
        </w:rPr>
      </w:pPr>
      <w:r w:rsidRPr="006809CA">
        <w:rPr>
          <w:color w:val="000000" w:themeColor="text1"/>
          <w:szCs w:val="24"/>
          <w14:textOutline w14:w="0" w14:cap="flat" w14:cmpd="sng" w14:algn="ctr">
            <w14:noFill/>
            <w14:prstDash w14:val="solid"/>
            <w14:round/>
          </w14:textOutline>
        </w:rPr>
        <w:t>prowadzenie działań w zakresie  promocji zdrowego trybu życia i profilaktyki zdrowotnej</w:t>
      </w:r>
      <w:r>
        <w:rPr>
          <w:color w:val="000000" w:themeColor="text1"/>
          <w:szCs w:val="24"/>
          <w14:textOutline w14:w="0" w14:cap="flat" w14:cmpd="sng" w14:algn="ctr">
            <w14:noFill/>
            <w14:prstDash w14:val="solid"/>
            <w14:round/>
          </w14:textOutline>
        </w:rPr>
        <w:t>,</w:t>
      </w:r>
    </w:p>
    <w:p w:rsidR="00AD5EA5" w:rsidRPr="00AD5EA5" w:rsidRDefault="00AD5EA5" w:rsidP="00312064">
      <w:pPr>
        <w:pStyle w:val="Akapitzlist"/>
        <w:numPr>
          <w:ilvl w:val="0"/>
          <w:numId w:val="26"/>
        </w:numPr>
        <w:spacing w:line="276" w:lineRule="auto"/>
        <w:rPr>
          <w:color w:val="000000" w:themeColor="text1"/>
          <w:szCs w:val="24"/>
          <w14:textOutline w14:w="0" w14:cap="flat" w14:cmpd="sng" w14:algn="ctr">
            <w14:noFill/>
            <w14:prstDash w14:val="solid"/>
            <w14:round/>
          </w14:textOutline>
        </w:rPr>
      </w:pPr>
      <w:r w:rsidRPr="00AD5EA5">
        <w:rPr>
          <w:color w:val="000000" w:themeColor="text1"/>
          <w:szCs w:val="24"/>
          <w14:textOutline w14:w="0" w14:cap="flat" w14:cmpd="sng" w14:algn="ctr">
            <w14:noFill/>
            <w14:prstDash w14:val="solid"/>
            <w14:round/>
          </w14:textOutline>
        </w:rPr>
        <w:t>organizacja imprez i wydarzeń integrujących lokalną społeczność</w:t>
      </w:r>
      <w:r>
        <w:rPr>
          <w:color w:val="000000" w:themeColor="text1"/>
          <w:szCs w:val="24"/>
          <w14:textOutline w14:w="0" w14:cap="flat" w14:cmpd="sng" w14:algn="ctr">
            <w14:noFill/>
            <w14:prstDash w14:val="solid"/>
            <w14:round/>
          </w14:textOutline>
        </w:rPr>
        <w:t xml:space="preserve"> w tym osoby niepełnosprawne</w:t>
      </w:r>
      <w:r w:rsidRPr="00AD5EA5">
        <w:rPr>
          <w:color w:val="000000" w:themeColor="text1"/>
          <w:szCs w:val="24"/>
          <w14:textOutline w14:w="0" w14:cap="flat" w14:cmpd="sng" w14:algn="ctr">
            <w14:noFill/>
            <w14:prstDash w14:val="solid"/>
            <w14:round/>
          </w14:textOutline>
        </w:rPr>
        <w:t>,</w:t>
      </w:r>
    </w:p>
    <w:p w:rsidR="00945180" w:rsidRPr="00AD5EA5" w:rsidRDefault="00AD5EA5" w:rsidP="00312064">
      <w:pPr>
        <w:pStyle w:val="Akapitzlist"/>
        <w:numPr>
          <w:ilvl w:val="0"/>
          <w:numId w:val="26"/>
        </w:numPr>
        <w:spacing w:line="276" w:lineRule="auto"/>
        <w:rPr>
          <w:color w:val="000000" w:themeColor="text1"/>
          <w:szCs w:val="24"/>
          <w14:textOutline w14:w="0" w14:cap="flat" w14:cmpd="sng" w14:algn="ctr">
            <w14:noFill/>
            <w14:prstDash w14:val="solid"/>
            <w14:round/>
          </w14:textOutline>
        </w:rPr>
      </w:pPr>
      <w:r w:rsidRPr="00AD5EA5">
        <w:rPr>
          <w:color w:val="000000" w:themeColor="text1"/>
          <w:szCs w:val="24"/>
          <w14:textOutline w14:w="0" w14:cap="flat" w14:cmpd="sng" w14:algn="ctr">
            <w14:noFill/>
            <w14:prstDash w14:val="solid"/>
            <w14:round/>
          </w14:textOutline>
        </w:rPr>
        <w:t>wspieranie różnorodnych działań podejmowanych w celu przeciwdziałania wykluczeniu społecznemu,</w:t>
      </w:r>
    </w:p>
    <w:p w:rsidR="00AA73DD" w:rsidRDefault="006F56A3" w:rsidP="006F56A3">
      <w:pPr>
        <w:pStyle w:val="Akapitzlist"/>
        <w:numPr>
          <w:ilvl w:val="0"/>
          <w:numId w:val="9"/>
        </w:numPr>
        <w:spacing w:line="276" w:lineRule="auto"/>
        <w:rPr>
          <w:b/>
          <w:color w:val="000000" w:themeColor="text1"/>
          <w:szCs w:val="24"/>
          <w14:textOutline w14:w="0" w14:cap="flat" w14:cmpd="sng" w14:algn="ctr">
            <w14:noFill/>
            <w14:prstDash w14:val="solid"/>
            <w14:round/>
          </w14:textOutline>
        </w:rPr>
      </w:pPr>
      <w:r w:rsidRPr="00AA73DD">
        <w:rPr>
          <w:b/>
          <w:color w:val="000000" w:themeColor="text1"/>
          <w:szCs w:val="24"/>
          <w14:textOutline w14:w="0" w14:cap="flat" w14:cmpd="sng" w14:algn="ctr">
            <w14:noFill/>
            <w14:prstDash w14:val="solid"/>
            <w14:round/>
          </w14:textOutline>
        </w:rPr>
        <w:t>kultury, sztuki, ochrony dóbr kultury i dziedzictwa narodowego</w:t>
      </w:r>
      <w:r w:rsidR="00AA73DD" w:rsidRPr="00AA73DD">
        <w:rPr>
          <w:b/>
          <w:color w:val="000000" w:themeColor="text1"/>
          <w:szCs w:val="24"/>
          <w14:textOutline w14:w="0" w14:cap="flat" w14:cmpd="sng" w14:algn="ctr">
            <w14:noFill/>
            <w14:prstDash w14:val="solid"/>
            <w14:round/>
          </w14:textOutline>
        </w:rPr>
        <w:t>;</w:t>
      </w:r>
    </w:p>
    <w:p w:rsidR="006809CA" w:rsidRDefault="006809CA" w:rsidP="006809CA">
      <w:pPr>
        <w:pStyle w:val="Akapitzlist"/>
        <w:numPr>
          <w:ilvl w:val="0"/>
          <w:numId w:val="28"/>
        </w:numPr>
        <w:spacing w:line="276" w:lineRule="auto"/>
        <w:rPr>
          <w:color w:val="000000" w:themeColor="text1"/>
          <w:szCs w:val="24"/>
          <w14:textOutline w14:w="0" w14:cap="flat" w14:cmpd="sng" w14:algn="ctr">
            <w14:noFill/>
            <w14:prstDash w14:val="solid"/>
            <w14:round/>
          </w14:textOutline>
        </w:rPr>
      </w:pPr>
      <w:r w:rsidRPr="006809CA">
        <w:rPr>
          <w:color w:val="000000" w:themeColor="text1"/>
          <w:szCs w:val="24"/>
          <w14:textOutline w14:w="0" w14:cap="flat" w14:cmpd="sng" w14:algn="ctr">
            <w14:noFill/>
            <w14:prstDash w14:val="solid"/>
            <w14:round/>
          </w14:textOutline>
        </w:rPr>
        <w:t>edukacja kulturalna dzieci, młodzieży i dorosłych</w:t>
      </w:r>
      <w:r w:rsidR="00D83FD2">
        <w:rPr>
          <w:color w:val="000000" w:themeColor="text1"/>
          <w:szCs w:val="24"/>
          <w14:textOutline w14:w="0" w14:cap="flat" w14:cmpd="sng" w14:algn="ctr">
            <w14:noFill/>
            <w14:prstDash w14:val="solid"/>
            <w14:round/>
          </w14:textOutline>
        </w:rPr>
        <w:t>,</w:t>
      </w:r>
    </w:p>
    <w:p w:rsidR="00D83FD2" w:rsidRPr="006809CA" w:rsidRDefault="00D83FD2" w:rsidP="00D83FD2">
      <w:pPr>
        <w:pStyle w:val="Akapitzlist"/>
        <w:numPr>
          <w:ilvl w:val="0"/>
          <w:numId w:val="28"/>
        </w:numPr>
        <w:spacing w:line="276" w:lineRule="auto"/>
        <w:rPr>
          <w:color w:val="000000" w:themeColor="text1"/>
          <w:szCs w:val="24"/>
          <w14:textOutline w14:w="0" w14:cap="flat" w14:cmpd="sng" w14:algn="ctr">
            <w14:noFill/>
            <w14:prstDash w14:val="solid"/>
            <w14:round/>
          </w14:textOutline>
        </w:rPr>
      </w:pPr>
      <w:r w:rsidRPr="00D83FD2">
        <w:rPr>
          <w:color w:val="000000" w:themeColor="text1"/>
          <w:szCs w:val="24"/>
          <w14:textOutline w14:w="0" w14:cap="flat" w14:cmpd="sng" w14:algn="ctr">
            <w14:noFill/>
            <w14:prstDash w14:val="solid"/>
            <w14:round/>
          </w14:textOutline>
        </w:rPr>
        <w:t>kultywowanie pamięci o zasłużonych dla gminy i regionu wybitny</w:t>
      </w:r>
      <w:r>
        <w:rPr>
          <w:color w:val="000000" w:themeColor="text1"/>
          <w:szCs w:val="24"/>
          <w14:textOutline w14:w="0" w14:cap="flat" w14:cmpd="sng" w14:algn="ctr">
            <w14:noFill/>
            <w14:prstDash w14:val="solid"/>
            <w14:round/>
          </w14:textOutline>
        </w:rPr>
        <w:t>ch postaciach, miejscach i wyda</w:t>
      </w:r>
      <w:r w:rsidRPr="00D83FD2">
        <w:rPr>
          <w:color w:val="000000" w:themeColor="text1"/>
          <w:szCs w:val="24"/>
          <w14:textOutline w14:w="0" w14:cap="flat" w14:cmpd="sng" w14:algn="ctr">
            <w14:noFill/>
            <w14:prstDash w14:val="solid"/>
            <w14:round/>
          </w14:textOutline>
        </w:rPr>
        <w:t>rzeniach historycznych oraz ochrona i popularyzowanie tradycji kulturowych gminy i jej mieszkańców</w:t>
      </w:r>
      <w:r>
        <w:rPr>
          <w:color w:val="000000" w:themeColor="text1"/>
          <w:szCs w:val="24"/>
          <w14:textOutline w14:w="0" w14:cap="flat" w14:cmpd="sng" w14:algn="ctr">
            <w14:noFill/>
            <w14:prstDash w14:val="solid"/>
            <w14:round/>
          </w14:textOutline>
        </w:rPr>
        <w:t>,</w:t>
      </w:r>
    </w:p>
    <w:p w:rsidR="00AA73DD" w:rsidRPr="00AA73DD" w:rsidRDefault="006F56A3" w:rsidP="00AA73DD">
      <w:pPr>
        <w:pStyle w:val="Akapitzlist"/>
        <w:numPr>
          <w:ilvl w:val="0"/>
          <w:numId w:val="9"/>
        </w:numPr>
        <w:spacing w:line="276" w:lineRule="auto"/>
        <w:rPr>
          <w:b/>
          <w:color w:val="000000" w:themeColor="text1"/>
          <w:szCs w:val="24"/>
          <w14:textOutline w14:w="0" w14:cap="flat" w14:cmpd="sng" w14:algn="ctr">
            <w14:noFill/>
            <w14:prstDash w14:val="solid"/>
            <w14:round/>
          </w14:textOutline>
        </w:rPr>
      </w:pPr>
      <w:r w:rsidRPr="00AA73DD">
        <w:rPr>
          <w:b/>
          <w:color w:val="000000" w:themeColor="text1"/>
          <w:szCs w:val="24"/>
          <w14:textOutline w14:w="0" w14:cap="flat" w14:cmpd="sng" w14:algn="ctr">
            <w14:noFill/>
            <w14:prstDash w14:val="solid"/>
            <w14:round/>
          </w14:textOutline>
        </w:rPr>
        <w:t>wspierania i upowszechniania kultury fizycznej i sportu;</w:t>
      </w:r>
    </w:p>
    <w:p w:rsidR="00AA73DD" w:rsidRDefault="00AA73DD" w:rsidP="00AA73DD">
      <w:pPr>
        <w:pStyle w:val="Akapitzlist"/>
        <w:spacing w:line="276" w:lineRule="auto"/>
        <w:rPr>
          <w:color w:val="000000" w:themeColor="text1"/>
          <w:szCs w:val="24"/>
          <w14:textOutline w14:w="0" w14:cap="flat" w14:cmpd="sng" w14:algn="ctr">
            <w14:noFill/>
            <w14:prstDash w14:val="solid"/>
            <w14:round/>
          </w14:textOutline>
        </w:rPr>
      </w:pPr>
      <w:r w:rsidRPr="00AA73DD">
        <w:rPr>
          <w:color w:val="000000" w:themeColor="text1"/>
          <w:szCs w:val="24"/>
          <w14:textOutline w14:w="0" w14:cap="flat" w14:cmpd="sng" w14:algn="ctr">
            <w14:noFill/>
            <w14:prstDash w14:val="solid"/>
            <w14:round/>
          </w14:textOutline>
        </w:rPr>
        <w:t xml:space="preserve">a) </w:t>
      </w:r>
      <w:r>
        <w:rPr>
          <w:color w:val="000000" w:themeColor="text1"/>
          <w:szCs w:val="24"/>
          <w14:textOutline w14:w="0" w14:cap="flat" w14:cmpd="sng" w14:algn="ctr">
            <w14:noFill/>
            <w14:prstDash w14:val="solid"/>
            <w14:round/>
          </w14:textOutline>
        </w:rPr>
        <w:t xml:space="preserve">  </w:t>
      </w:r>
      <w:r w:rsidRPr="00AA73DD">
        <w:rPr>
          <w:color w:val="000000" w:themeColor="text1"/>
          <w:szCs w:val="24"/>
          <w14:textOutline w14:w="0" w14:cap="flat" w14:cmpd="sng" w14:algn="ctr">
            <w14:noFill/>
            <w14:prstDash w14:val="solid"/>
            <w14:round/>
          </w14:textOutline>
        </w:rPr>
        <w:t>organizacja zajęć, zawodów oraz imprez sportowo-rekreacyjnych</w:t>
      </w:r>
      <w:r>
        <w:rPr>
          <w:color w:val="000000" w:themeColor="text1"/>
          <w:szCs w:val="24"/>
          <w14:textOutline w14:w="0" w14:cap="flat" w14:cmpd="sng" w14:algn="ctr">
            <w14:noFill/>
            <w14:prstDash w14:val="solid"/>
            <w14:round/>
          </w14:textOutline>
        </w:rPr>
        <w:t>,</w:t>
      </w:r>
    </w:p>
    <w:p w:rsidR="00AA73DD" w:rsidRDefault="00AA73DD" w:rsidP="00AA73DD">
      <w:pPr>
        <w:pStyle w:val="Akapitzlist"/>
        <w:spacing w:line="276" w:lineRule="auto"/>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 xml:space="preserve">b)   </w:t>
      </w:r>
      <w:r w:rsidRPr="00AA73DD">
        <w:rPr>
          <w:color w:val="000000" w:themeColor="text1"/>
          <w:szCs w:val="24"/>
          <w14:textOutline w14:w="0" w14:cap="flat" w14:cmpd="sng" w14:algn="ctr">
            <w14:noFill/>
            <w14:prstDash w14:val="solid"/>
            <w14:round/>
          </w14:textOutline>
        </w:rPr>
        <w:t>udział w rozgrywkach, zawodach i turniejach sportowych</w:t>
      </w:r>
      <w:r>
        <w:rPr>
          <w:color w:val="000000" w:themeColor="text1"/>
          <w:szCs w:val="24"/>
          <w14:textOutline w14:w="0" w14:cap="flat" w14:cmpd="sng" w14:algn="ctr">
            <w14:noFill/>
            <w14:prstDash w14:val="solid"/>
            <w14:round/>
          </w14:textOutline>
        </w:rPr>
        <w:t>,</w:t>
      </w:r>
    </w:p>
    <w:p w:rsidR="006F56A3" w:rsidRPr="00AD5EA5" w:rsidRDefault="00AA73DD" w:rsidP="00AD5EA5">
      <w:pPr>
        <w:pStyle w:val="Akapitzlist"/>
        <w:spacing w:line="276" w:lineRule="auto"/>
        <w:rPr>
          <w:color w:val="000000" w:themeColor="text1"/>
          <w:szCs w:val="24"/>
          <w14:textOutline w14:w="0" w14:cap="flat" w14:cmpd="sng" w14:algn="ctr">
            <w14:noFill/>
            <w14:prstDash w14:val="solid"/>
            <w14:round/>
          </w14:textOutline>
        </w:rPr>
      </w:pPr>
      <w:r w:rsidRPr="00AA73DD">
        <w:rPr>
          <w:color w:val="000000" w:themeColor="text1"/>
          <w:szCs w:val="24"/>
          <w14:textOutline w14:w="0" w14:cap="flat" w14:cmpd="sng" w14:algn="ctr">
            <w14:noFill/>
            <w14:prstDash w14:val="solid"/>
            <w14:round/>
          </w14:textOutline>
        </w:rPr>
        <w:t xml:space="preserve">c) </w:t>
      </w:r>
      <w:r w:rsidR="00AD5EA5">
        <w:rPr>
          <w:color w:val="000000" w:themeColor="text1"/>
          <w:szCs w:val="24"/>
          <w14:textOutline w14:w="0" w14:cap="flat" w14:cmpd="sng" w14:algn="ctr">
            <w14:noFill/>
            <w14:prstDash w14:val="solid"/>
            <w14:round/>
          </w14:textOutline>
        </w:rPr>
        <w:t xml:space="preserve">  </w:t>
      </w:r>
      <w:r w:rsidRPr="00AA73DD">
        <w:rPr>
          <w:color w:val="000000" w:themeColor="text1"/>
          <w:szCs w:val="24"/>
          <w14:textOutline w14:w="0" w14:cap="flat" w14:cmpd="sng" w14:algn="ctr">
            <w14:noFill/>
            <w14:prstDash w14:val="solid"/>
            <w14:round/>
          </w14:textOutline>
        </w:rPr>
        <w:t>organizacja imprez sportowo – rekreacyjnych</w:t>
      </w:r>
      <w:r w:rsidR="00AD5EA5">
        <w:rPr>
          <w:color w:val="000000" w:themeColor="text1"/>
          <w:szCs w:val="24"/>
          <w14:textOutline w14:w="0" w14:cap="flat" w14:cmpd="sng" w14:algn="ctr">
            <w14:noFill/>
            <w14:prstDash w14:val="solid"/>
            <w14:round/>
          </w14:textOutline>
        </w:rPr>
        <w:t>,</w:t>
      </w:r>
    </w:p>
    <w:p w:rsidR="006809CA" w:rsidRDefault="007A63D2" w:rsidP="006809CA">
      <w:pPr>
        <w:pStyle w:val="Akapitzlist"/>
        <w:numPr>
          <w:ilvl w:val="0"/>
          <w:numId w:val="9"/>
        </w:numPr>
        <w:spacing w:line="276" w:lineRule="auto"/>
        <w:rPr>
          <w:b/>
          <w:color w:val="000000" w:themeColor="text1"/>
          <w:szCs w:val="24"/>
          <w14:textOutline w14:w="0" w14:cap="flat" w14:cmpd="sng" w14:algn="ctr">
            <w14:noFill/>
            <w14:prstDash w14:val="solid"/>
            <w14:round/>
          </w14:textOutline>
        </w:rPr>
      </w:pPr>
      <w:r>
        <w:rPr>
          <w:b/>
          <w:color w:val="000000" w:themeColor="text1"/>
          <w:szCs w:val="24"/>
          <w14:textOutline w14:w="0" w14:cap="flat" w14:cmpd="sng" w14:algn="ctr">
            <w14:noFill/>
            <w14:prstDash w14:val="solid"/>
            <w14:round/>
          </w14:textOutline>
        </w:rPr>
        <w:t>działalności na rzecz dzieci i młodzieży w tym</w:t>
      </w:r>
      <w:r w:rsidR="00F3630B" w:rsidRPr="00AA73DD">
        <w:rPr>
          <w:b/>
          <w:color w:val="000000" w:themeColor="text1"/>
          <w:szCs w:val="24"/>
          <w14:textOutline w14:w="0" w14:cap="flat" w14:cmpd="sng" w14:algn="ctr">
            <w14:noFill/>
            <w14:prstDash w14:val="solid"/>
            <w14:round/>
          </w14:textOutline>
        </w:rPr>
        <w:t xml:space="preserve"> wypoczynku dzieci i młodzieży;</w:t>
      </w:r>
    </w:p>
    <w:p w:rsidR="006809CA" w:rsidRPr="006809CA" w:rsidRDefault="006809CA" w:rsidP="006809CA">
      <w:pPr>
        <w:pStyle w:val="Akapitzlist"/>
        <w:spacing w:line="276" w:lineRule="auto"/>
        <w:rPr>
          <w:color w:val="000000" w:themeColor="text1"/>
          <w:szCs w:val="24"/>
          <w14:textOutline w14:w="0" w14:cap="flat" w14:cmpd="sng" w14:algn="ctr">
            <w14:noFill/>
            <w14:prstDash w14:val="solid"/>
            <w14:round/>
          </w14:textOutline>
        </w:rPr>
      </w:pPr>
      <w:r w:rsidRPr="006809CA">
        <w:rPr>
          <w:color w:val="000000" w:themeColor="text1"/>
          <w:szCs w:val="24"/>
          <w14:textOutline w14:w="0" w14:cap="flat" w14:cmpd="sng" w14:algn="ctr">
            <w14:noFill/>
            <w14:prstDash w14:val="solid"/>
            <w14:round/>
          </w14:textOutline>
        </w:rPr>
        <w:t xml:space="preserve">a) zagospodarowanie czasu wolnego poprzez organizację wypoczynku dzieci </w:t>
      </w:r>
      <w:r>
        <w:rPr>
          <w:color w:val="000000" w:themeColor="text1"/>
          <w:szCs w:val="24"/>
          <w14:textOutline w14:w="0" w14:cap="flat" w14:cmpd="sng" w14:algn="ctr">
            <w14:noFill/>
            <w14:prstDash w14:val="solid"/>
            <w14:round/>
          </w14:textOutline>
        </w:rPr>
        <w:br/>
      </w:r>
      <w:r w:rsidRPr="006809CA">
        <w:rPr>
          <w:color w:val="000000" w:themeColor="text1"/>
          <w:szCs w:val="24"/>
          <w14:textOutline w14:w="0" w14:cap="flat" w14:cmpd="sng" w14:algn="ctr">
            <w14:noFill/>
            <w14:prstDash w14:val="solid"/>
            <w14:round/>
          </w14:textOutline>
        </w:rPr>
        <w:t>i młodzieży.</w:t>
      </w:r>
    </w:p>
    <w:p w:rsidR="00F3630B" w:rsidRDefault="00F3630B" w:rsidP="006809CA">
      <w:pPr>
        <w:spacing w:line="276" w:lineRule="auto"/>
        <w:rPr>
          <w:rFonts w:ascii="Times New Roman" w:hAnsi="Times New Roman" w:cs="Times New Roman"/>
          <w:b/>
          <w:color w:val="000000" w:themeColor="text1"/>
          <w:sz w:val="24"/>
          <w:szCs w:val="24"/>
          <w14:textOutline w14:w="0" w14:cap="flat" w14:cmpd="sng" w14:algn="ctr">
            <w14:noFill/>
            <w14:prstDash w14:val="solid"/>
            <w14:round/>
          </w14:textOutline>
        </w:rPr>
      </w:pPr>
    </w:p>
    <w:p w:rsidR="006F56A3" w:rsidRPr="00A06762" w:rsidRDefault="006F56A3" w:rsidP="006F56A3">
      <w:pPr>
        <w:spacing w:line="276" w:lineRule="auto"/>
        <w:jc w:val="center"/>
        <w:rPr>
          <w:rFonts w:ascii="Times New Roman" w:hAnsi="Times New Roman" w:cs="Times New Roman"/>
          <w:b/>
          <w:color w:val="000000" w:themeColor="text1"/>
          <w:sz w:val="24"/>
          <w:szCs w:val="24"/>
          <w14:textOutline w14:w="0" w14:cap="flat" w14:cmpd="sng" w14:algn="ctr">
            <w14:noFill/>
            <w14:prstDash w14:val="solid"/>
            <w14:round/>
          </w14:textOutline>
        </w:rPr>
      </w:pPr>
      <w:r w:rsidRPr="00A06762">
        <w:rPr>
          <w:rFonts w:ascii="Times New Roman" w:hAnsi="Times New Roman" w:cs="Times New Roman"/>
          <w:b/>
          <w:color w:val="000000" w:themeColor="text1"/>
          <w:sz w:val="24"/>
          <w:szCs w:val="24"/>
          <w14:textOutline w14:w="0" w14:cap="flat" w14:cmpd="sng" w14:algn="ctr">
            <w14:noFill/>
            <w14:prstDash w14:val="solid"/>
            <w14:round/>
          </w14:textOutline>
        </w:rPr>
        <w:t>§ 9</w:t>
      </w:r>
    </w:p>
    <w:p w:rsidR="006F56A3" w:rsidRDefault="006F56A3" w:rsidP="006F56A3">
      <w:pPr>
        <w:pStyle w:val="Akapitzlist"/>
        <w:numPr>
          <w:ilvl w:val="0"/>
          <w:numId w:val="10"/>
        </w:numPr>
        <w:spacing w:line="276" w:lineRule="auto"/>
        <w:ind w:left="426"/>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 xml:space="preserve">Zlecanie realizacji zadań publicznych gminy organizacjom pozarządowym obejmuje </w:t>
      </w:r>
      <w:r>
        <w:rPr>
          <w:color w:val="000000" w:themeColor="text1"/>
          <w:szCs w:val="24"/>
          <w14:textOutline w14:w="0" w14:cap="flat" w14:cmpd="sng" w14:algn="ctr">
            <w14:noFill/>
            <w14:prstDash w14:val="solid"/>
            <w14:round/>
          </w14:textOutline>
        </w:rPr>
        <w:br/>
        <w:t xml:space="preserve">w pierwszej kolejności te zadania, które program określa jako zadania priorytetowe </w:t>
      </w:r>
      <w:r w:rsidR="00BE28F6">
        <w:rPr>
          <w:color w:val="000000" w:themeColor="text1"/>
          <w:szCs w:val="24"/>
          <w14:textOutline w14:w="0" w14:cap="flat" w14:cmpd="sng" w14:algn="ctr">
            <w14:noFill/>
            <w14:prstDash w14:val="solid"/>
            <w14:round/>
          </w14:textOutline>
        </w:rPr>
        <w:t xml:space="preserve">                              </w:t>
      </w:r>
      <w:r>
        <w:rPr>
          <w:color w:val="000000" w:themeColor="text1"/>
          <w:szCs w:val="24"/>
          <w14:textOutline w14:w="0" w14:cap="flat" w14:cmpd="sng" w14:algn="ctr">
            <w14:noFill/>
            <w14:prstDash w14:val="solid"/>
            <w14:round/>
          </w14:textOutline>
        </w:rPr>
        <w:t xml:space="preserve">i odbywa się po przeprowadzeniu otwartego konkursu ofert, chyba że przepisy odrębne przewidują inny tryb zlecania. </w:t>
      </w:r>
    </w:p>
    <w:p w:rsidR="006F56A3" w:rsidRDefault="006F56A3" w:rsidP="006F56A3">
      <w:pPr>
        <w:pStyle w:val="Akapitzlist"/>
        <w:numPr>
          <w:ilvl w:val="0"/>
          <w:numId w:val="10"/>
        </w:numPr>
        <w:spacing w:line="276" w:lineRule="auto"/>
        <w:ind w:left="426"/>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 xml:space="preserve">Otwarte konkursy ofert są ogłaszane przez Burmistrza Radomyśla Wielkiego </w:t>
      </w:r>
      <w:r>
        <w:rPr>
          <w:color w:val="000000" w:themeColor="text1"/>
          <w:szCs w:val="24"/>
          <w14:textOutline w14:w="0" w14:cap="flat" w14:cmpd="sng" w14:algn="ctr">
            <w14:noFill/>
            <w14:prstDash w14:val="solid"/>
            <w14:round/>
          </w14:textOutline>
        </w:rPr>
        <w:br/>
        <w:t>i przeprowadzane w oparciu o przepisy ustawy oraz wydane na jej podstawie przepisy wykonawcze.</w:t>
      </w:r>
    </w:p>
    <w:p w:rsidR="006F56A3" w:rsidRDefault="006F56A3" w:rsidP="006F56A3">
      <w:pPr>
        <w:pStyle w:val="Akapitzlist"/>
        <w:numPr>
          <w:ilvl w:val="0"/>
          <w:numId w:val="10"/>
        </w:numPr>
        <w:spacing w:line="276" w:lineRule="auto"/>
        <w:ind w:left="426"/>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Ogłoszenie konkursu może nastąpić jedynie na zadania przewidziane w budżecie gminy.</w:t>
      </w:r>
    </w:p>
    <w:p w:rsidR="006F56A3" w:rsidRDefault="006F56A3" w:rsidP="006F56A3">
      <w:pPr>
        <w:pStyle w:val="Akapitzlist"/>
        <w:numPr>
          <w:ilvl w:val="0"/>
          <w:numId w:val="10"/>
        </w:numPr>
        <w:spacing w:line="276" w:lineRule="auto"/>
        <w:ind w:left="426"/>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Na wniosek organizacji pozarządowej Burmistrz może jej zlecić w trybie pozakonkursowym realizację zadania publicznego. Szczegółowe warunki oraz tryb przyznawania dofinansowania określa art. 19a ustawy.</w:t>
      </w:r>
    </w:p>
    <w:p w:rsidR="006F56A3" w:rsidRDefault="006F56A3" w:rsidP="006F56A3">
      <w:pPr>
        <w:spacing w:line="276" w:lineRule="auto"/>
        <w:jc w:val="center"/>
        <w:rPr>
          <w:rFonts w:ascii="Times New Roman" w:hAnsi="Times New Roman" w:cs="Times New Roman"/>
          <w:color w:val="000000" w:themeColor="text1"/>
          <w:sz w:val="24"/>
          <w:szCs w:val="24"/>
          <w14:textOutline w14:w="0" w14:cap="flat" w14:cmpd="sng" w14:algn="ctr">
            <w14:noFill/>
            <w14:prstDash w14:val="solid"/>
            <w14:round/>
          </w14:textOutline>
        </w:rPr>
      </w:pPr>
    </w:p>
    <w:p w:rsidR="00715B44" w:rsidRDefault="00715B44" w:rsidP="006F56A3">
      <w:pPr>
        <w:spacing w:line="276" w:lineRule="auto"/>
        <w:jc w:val="center"/>
        <w:rPr>
          <w:rFonts w:ascii="Times New Roman" w:hAnsi="Times New Roman" w:cs="Times New Roman"/>
          <w:b/>
          <w:color w:val="000000" w:themeColor="text1"/>
          <w:sz w:val="24"/>
          <w:szCs w:val="24"/>
          <w14:textOutline w14:w="0" w14:cap="flat" w14:cmpd="sng" w14:algn="ctr">
            <w14:noFill/>
            <w14:prstDash w14:val="solid"/>
            <w14:round/>
          </w14:textOutline>
        </w:rPr>
      </w:pPr>
    </w:p>
    <w:p w:rsidR="006F56A3" w:rsidRPr="00A06762" w:rsidRDefault="006F56A3" w:rsidP="006F56A3">
      <w:pPr>
        <w:spacing w:line="276" w:lineRule="auto"/>
        <w:jc w:val="center"/>
        <w:rPr>
          <w:rFonts w:ascii="Times New Roman" w:hAnsi="Times New Roman" w:cs="Times New Roman"/>
          <w:b/>
          <w:color w:val="000000" w:themeColor="text1"/>
          <w:sz w:val="24"/>
          <w:szCs w:val="24"/>
          <w14:textOutline w14:w="0" w14:cap="flat" w14:cmpd="sng" w14:algn="ctr">
            <w14:noFill/>
            <w14:prstDash w14:val="solid"/>
            <w14:round/>
          </w14:textOutline>
        </w:rPr>
      </w:pPr>
      <w:r w:rsidRPr="00A06762">
        <w:rPr>
          <w:rFonts w:ascii="Times New Roman" w:hAnsi="Times New Roman" w:cs="Times New Roman"/>
          <w:b/>
          <w:color w:val="000000" w:themeColor="text1"/>
          <w:sz w:val="24"/>
          <w:szCs w:val="24"/>
          <w14:textOutline w14:w="0" w14:cap="flat" w14:cmpd="sng" w14:algn="ctr">
            <w14:noFill/>
            <w14:prstDash w14:val="solid"/>
            <w14:round/>
          </w14:textOutline>
        </w:rPr>
        <w:lastRenderedPageBreak/>
        <w:t>§ 10</w:t>
      </w:r>
    </w:p>
    <w:p w:rsidR="006F56A3" w:rsidRDefault="006F56A3" w:rsidP="006F56A3">
      <w:pPr>
        <w:pStyle w:val="Akapitzlist"/>
        <w:numPr>
          <w:ilvl w:val="0"/>
          <w:numId w:val="11"/>
        </w:numPr>
        <w:spacing w:line="276" w:lineRule="auto"/>
        <w:ind w:left="426"/>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 xml:space="preserve">Powołanie komisji konkursowej do opiniowania ofert w otwartych konkursach następuje </w:t>
      </w:r>
      <w:r>
        <w:rPr>
          <w:color w:val="000000" w:themeColor="text1"/>
          <w:szCs w:val="24"/>
          <w14:textOutline w14:w="0" w14:cap="flat" w14:cmpd="sng" w14:algn="ctr">
            <w14:noFill/>
            <w14:prstDash w14:val="solid"/>
            <w14:round/>
          </w14:textOutline>
        </w:rPr>
        <w:br/>
        <w:t>w trybie zarządzenia Burmistrza Radomyśla Wielkiego.</w:t>
      </w:r>
    </w:p>
    <w:p w:rsidR="006F56A3" w:rsidRDefault="006F56A3" w:rsidP="006F56A3">
      <w:pPr>
        <w:pStyle w:val="Akapitzlist"/>
        <w:numPr>
          <w:ilvl w:val="0"/>
          <w:numId w:val="11"/>
        </w:numPr>
        <w:spacing w:line="276" w:lineRule="auto"/>
        <w:ind w:left="426"/>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W skład komisji konkursowej wchodzą</w:t>
      </w:r>
      <w:r w:rsidR="00F3630B">
        <w:rPr>
          <w:color w:val="000000" w:themeColor="text1"/>
          <w:szCs w:val="24"/>
          <w14:textOutline w14:w="0" w14:cap="flat" w14:cmpd="sng" w14:algn="ctr">
            <w14:noFill/>
            <w14:prstDash w14:val="solid"/>
            <w14:round/>
          </w14:textOutline>
        </w:rPr>
        <w:t xml:space="preserve"> przedstawiciele Burmistrza,</w:t>
      </w:r>
      <w:r>
        <w:rPr>
          <w:color w:val="000000" w:themeColor="text1"/>
          <w:szCs w:val="24"/>
          <w14:textOutline w14:w="0" w14:cap="flat" w14:cmpd="sng" w14:algn="ctr">
            <w14:noFill/>
            <w14:prstDash w14:val="solid"/>
            <w14:round/>
          </w14:textOutline>
        </w:rPr>
        <w:t xml:space="preserve"> osoby</w:t>
      </w:r>
      <w:r w:rsidR="00D21DB5">
        <w:rPr>
          <w:color w:val="000000" w:themeColor="text1"/>
          <w:szCs w:val="24"/>
          <w14:textOutline w14:w="0" w14:cap="flat" w14:cmpd="sng" w14:algn="ctr">
            <w14:noFill/>
            <w14:prstDash w14:val="solid"/>
            <w14:round/>
          </w14:textOutline>
        </w:rPr>
        <w:t xml:space="preserve"> reprezentujące organizacje,</w:t>
      </w:r>
      <w:r>
        <w:rPr>
          <w:color w:val="000000" w:themeColor="text1"/>
          <w:szCs w:val="24"/>
          <w14:textOutline w14:w="0" w14:cap="flat" w14:cmpd="sng" w14:algn="ctr">
            <w14:noFill/>
            <w14:prstDash w14:val="solid"/>
            <w14:round/>
          </w14:textOutline>
        </w:rPr>
        <w:t xml:space="preserve"> inne podmioty z wyłączeniem osób reprezentujących organizacje </w:t>
      </w:r>
      <w:r w:rsidR="00D21DB5">
        <w:rPr>
          <w:color w:val="000000" w:themeColor="text1"/>
          <w:szCs w:val="24"/>
          <w14:textOutline w14:w="0" w14:cap="flat" w14:cmpd="sng" w14:algn="ctr">
            <w14:noFill/>
            <w14:prstDash w14:val="solid"/>
            <w14:round/>
          </w14:textOutline>
        </w:rPr>
        <w:t>oraz</w:t>
      </w:r>
      <w:r>
        <w:rPr>
          <w:color w:val="000000" w:themeColor="text1"/>
          <w:szCs w:val="24"/>
          <w14:textOutline w14:w="0" w14:cap="flat" w14:cmpd="sng" w14:algn="ctr">
            <w14:noFill/>
            <w14:prstDash w14:val="solid"/>
            <w14:round/>
          </w14:textOutline>
        </w:rPr>
        <w:t xml:space="preserve"> inne podmioty biorące udział w konkursie.</w:t>
      </w:r>
    </w:p>
    <w:p w:rsidR="006F56A3" w:rsidRDefault="006F56A3" w:rsidP="006F56A3">
      <w:pPr>
        <w:pStyle w:val="Akapitzlist"/>
        <w:numPr>
          <w:ilvl w:val="0"/>
          <w:numId w:val="11"/>
        </w:numPr>
        <w:spacing w:line="276" w:lineRule="auto"/>
        <w:ind w:left="426"/>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W pracach komisji konkursowej mogą uczestniczyć także, z głosem doradczym, osoby posiadające specjalistyczną wiedzę w dziedzinie obejmującej zakres zadań publicznych, których konkurs dotyczy.</w:t>
      </w:r>
    </w:p>
    <w:p w:rsidR="006F56A3" w:rsidRDefault="006F56A3" w:rsidP="006F56A3">
      <w:pPr>
        <w:pStyle w:val="Akapitzlist"/>
        <w:numPr>
          <w:ilvl w:val="0"/>
          <w:numId w:val="11"/>
        </w:numPr>
        <w:spacing w:line="276" w:lineRule="auto"/>
        <w:ind w:left="426"/>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Regulamin pracy komisji konkursowej określi Burmistrz Radomyśla Wielkiego.</w:t>
      </w:r>
    </w:p>
    <w:p w:rsidR="006F56A3" w:rsidRDefault="006F56A3" w:rsidP="006F56A3">
      <w:pPr>
        <w:spacing w:line="276" w:lineRule="auto"/>
        <w:jc w:val="center"/>
        <w:rPr>
          <w:rFonts w:ascii="Times New Roman" w:hAnsi="Times New Roman" w:cs="Times New Roman"/>
          <w:color w:val="000000" w:themeColor="text1"/>
          <w:sz w:val="24"/>
          <w:szCs w:val="24"/>
          <w14:textOutline w14:w="0" w14:cap="flat" w14:cmpd="sng" w14:algn="ctr">
            <w14:noFill/>
            <w14:prstDash w14:val="solid"/>
            <w14:round/>
          </w14:textOutline>
        </w:rPr>
      </w:pPr>
    </w:p>
    <w:p w:rsidR="006F56A3" w:rsidRPr="00A06762" w:rsidRDefault="006F56A3" w:rsidP="006F56A3">
      <w:pPr>
        <w:spacing w:line="276" w:lineRule="auto"/>
        <w:jc w:val="center"/>
        <w:rPr>
          <w:rFonts w:ascii="Times New Roman" w:hAnsi="Times New Roman" w:cs="Times New Roman"/>
          <w:b/>
          <w:color w:val="000000" w:themeColor="text1"/>
          <w:sz w:val="24"/>
          <w:szCs w:val="24"/>
          <w14:textOutline w14:w="0" w14:cap="flat" w14:cmpd="sng" w14:algn="ctr">
            <w14:noFill/>
            <w14:prstDash w14:val="solid"/>
            <w14:round/>
          </w14:textOutline>
        </w:rPr>
      </w:pPr>
      <w:r w:rsidRPr="00A06762">
        <w:rPr>
          <w:rFonts w:ascii="Times New Roman" w:hAnsi="Times New Roman" w:cs="Times New Roman"/>
          <w:b/>
          <w:color w:val="000000" w:themeColor="text1"/>
          <w:sz w:val="24"/>
          <w:szCs w:val="24"/>
          <w14:textOutline w14:w="0" w14:cap="flat" w14:cmpd="sng" w14:algn="ctr">
            <w14:noFill/>
            <w14:prstDash w14:val="solid"/>
            <w14:round/>
          </w14:textOutline>
        </w:rPr>
        <w:t>§ 11</w:t>
      </w:r>
    </w:p>
    <w:p w:rsidR="006F56A3" w:rsidRDefault="006F56A3" w:rsidP="006F56A3">
      <w:pPr>
        <w:spacing w:line="276" w:lineRule="auto"/>
        <w:rPr>
          <w:rFonts w:ascii="Times New Roman" w:hAnsi="Times New Roman" w:cs="Times New Roman"/>
          <w:color w:val="000000" w:themeColor="text1"/>
          <w:sz w:val="24"/>
          <w:szCs w:val="24"/>
          <w14:textOutline w14:w="0" w14:cap="flat" w14:cmpd="sng" w14:algn="ctr">
            <w14:noFill/>
            <w14:prstDash w14:val="solid"/>
            <w14:round/>
          </w14:textOutline>
        </w:rPr>
      </w:pPr>
      <w:r>
        <w:rPr>
          <w:rFonts w:ascii="Times New Roman" w:hAnsi="Times New Roman" w:cs="Times New Roman"/>
          <w:color w:val="000000" w:themeColor="text1"/>
          <w:sz w:val="24"/>
          <w:szCs w:val="24"/>
          <w14:textOutline w14:w="0" w14:cap="flat" w14:cmpd="sng" w14:algn="ctr">
            <w14:noFill/>
            <w14:prstDash w14:val="solid"/>
            <w14:round/>
          </w14:textOutline>
        </w:rPr>
        <w:t>Głównymi podmiotami realizującymi program są:</w:t>
      </w:r>
    </w:p>
    <w:p w:rsidR="006F56A3" w:rsidRDefault="006F56A3" w:rsidP="006F56A3">
      <w:pPr>
        <w:pStyle w:val="Akapitzlist"/>
        <w:numPr>
          <w:ilvl w:val="0"/>
          <w:numId w:val="12"/>
        </w:numPr>
        <w:spacing w:line="276" w:lineRule="auto"/>
        <w:ind w:left="426"/>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Rada Miejska w Radomyślu Wielkim w zakresie kreowania polityki społecznej gminy oraz określenia wysokości środków finansowych na jej realizację,</w:t>
      </w:r>
    </w:p>
    <w:p w:rsidR="006F56A3" w:rsidRDefault="006F56A3" w:rsidP="006F56A3">
      <w:pPr>
        <w:pStyle w:val="Akapitzlist"/>
        <w:numPr>
          <w:ilvl w:val="0"/>
          <w:numId w:val="12"/>
        </w:numPr>
        <w:spacing w:line="276" w:lineRule="auto"/>
        <w:ind w:left="426"/>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Burmistrz Radomyśla Wielkiego w zakresie realizacji polityki wytyczonej przez Radę Miejską,</w:t>
      </w:r>
    </w:p>
    <w:p w:rsidR="006F56A3" w:rsidRDefault="006F56A3" w:rsidP="006F56A3">
      <w:pPr>
        <w:pStyle w:val="Akapitzlist"/>
        <w:numPr>
          <w:ilvl w:val="0"/>
          <w:numId w:val="12"/>
        </w:numPr>
        <w:spacing w:line="276" w:lineRule="auto"/>
        <w:ind w:left="426"/>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 xml:space="preserve">Organizacje pozarządowe realizujące zadania publiczne w oparciu o podpisane umowy </w:t>
      </w:r>
      <w:r w:rsidR="00BE28F6">
        <w:rPr>
          <w:color w:val="000000" w:themeColor="text1"/>
          <w:szCs w:val="24"/>
          <w14:textOutline w14:w="0" w14:cap="flat" w14:cmpd="sng" w14:algn="ctr">
            <w14:noFill/>
            <w14:prstDash w14:val="solid"/>
            <w14:round/>
          </w14:textOutline>
        </w:rPr>
        <w:t xml:space="preserve">          </w:t>
      </w:r>
      <w:r>
        <w:rPr>
          <w:color w:val="000000" w:themeColor="text1"/>
          <w:szCs w:val="24"/>
          <w14:textOutline w14:w="0" w14:cap="flat" w14:cmpd="sng" w14:algn="ctr">
            <w14:noFill/>
            <w14:prstDash w14:val="solid"/>
            <w14:round/>
          </w14:textOutline>
        </w:rPr>
        <w:t>z gminą.</w:t>
      </w:r>
    </w:p>
    <w:p w:rsidR="006F56A3" w:rsidRPr="00A06762" w:rsidRDefault="006F56A3" w:rsidP="006F56A3">
      <w:pPr>
        <w:spacing w:line="276" w:lineRule="auto"/>
        <w:jc w:val="center"/>
        <w:rPr>
          <w:rFonts w:ascii="Times New Roman" w:hAnsi="Times New Roman" w:cs="Times New Roman"/>
          <w:b/>
          <w:color w:val="000000" w:themeColor="text1"/>
          <w:sz w:val="24"/>
          <w:szCs w:val="24"/>
          <w14:textOutline w14:w="0" w14:cap="flat" w14:cmpd="sng" w14:algn="ctr">
            <w14:noFill/>
            <w14:prstDash w14:val="solid"/>
            <w14:round/>
          </w14:textOutline>
        </w:rPr>
      </w:pPr>
      <w:r w:rsidRPr="00A06762">
        <w:rPr>
          <w:rFonts w:ascii="Times New Roman" w:hAnsi="Times New Roman" w:cs="Times New Roman"/>
          <w:b/>
          <w:color w:val="000000" w:themeColor="text1"/>
          <w:sz w:val="24"/>
          <w:szCs w:val="24"/>
          <w14:textOutline w14:w="0" w14:cap="flat" w14:cmpd="sng" w14:algn="ctr">
            <w14:noFill/>
            <w14:prstDash w14:val="solid"/>
            <w14:round/>
          </w14:textOutline>
        </w:rPr>
        <w:t>§ 12</w:t>
      </w:r>
    </w:p>
    <w:p w:rsidR="006F56A3" w:rsidRDefault="006F56A3" w:rsidP="006F56A3">
      <w:pPr>
        <w:pStyle w:val="Akapitzlist"/>
        <w:numPr>
          <w:ilvl w:val="1"/>
          <w:numId w:val="13"/>
        </w:numPr>
        <w:spacing w:line="276" w:lineRule="auto"/>
        <w:ind w:left="426" w:hanging="284"/>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Niniejszy program współpracy realizowany będzie od 1 stycznia do 31 grudnia 20</w:t>
      </w:r>
      <w:r w:rsidR="00BE28F6">
        <w:rPr>
          <w:color w:val="000000" w:themeColor="text1"/>
          <w:szCs w:val="24"/>
          <w14:textOutline w14:w="0" w14:cap="flat" w14:cmpd="sng" w14:algn="ctr">
            <w14:noFill/>
            <w14:prstDash w14:val="solid"/>
            <w14:round/>
          </w14:textOutline>
        </w:rPr>
        <w:t>2</w:t>
      </w:r>
      <w:r w:rsidR="00794C2C">
        <w:rPr>
          <w:color w:val="000000" w:themeColor="text1"/>
          <w:szCs w:val="24"/>
          <w14:textOutline w14:w="0" w14:cap="flat" w14:cmpd="sng" w14:algn="ctr">
            <w14:noFill/>
            <w14:prstDash w14:val="solid"/>
            <w14:round/>
          </w14:textOutline>
        </w:rPr>
        <w:t>2</w:t>
      </w:r>
      <w:r>
        <w:rPr>
          <w:color w:val="000000" w:themeColor="text1"/>
          <w:szCs w:val="24"/>
          <w14:textOutline w14:w="0" w14:cap="flat" w14:cmpd="sng" w14:algn="ctr">
            <w14:noFill/>
            <w14:prstDash w14:val="solid"/>
            <w14:round/>
          </w14:textOutline>
        </w:rPr>
        <w:t xml:space="preserve"> r. </w:t>
      </w:r>
      <w:r>
        <w:rPr>
          <w:color w:val="000000" w:themeColor="text1"/>
          <w:szCs w:val="24"/>
          <w14:textOutline w14:w="0" w14:cap="flat" w14:cmpd="sng" w14:algn="ctr">
            <w14:noFill/>
            <w14:prstDash w14:val="solid"/>
            <w14:round/>
          </w14:textOutline>
        </w:rPr>
        <w:br/>
      </w:r>
      <w:r w:rsidR="00D21DB5">
        <w:rPr>
          <w:color w:val="000000" w:themeColor="text1"/>
          <w:szCs w:val="24"/>
          <w14:textOutline w14:w="0" w14:cap="flat" w14:cmpd="sng" w14:algn="ctr">
            <w14:noFill/>
            <w14:prstDash w14:val="solid"/>
            <w14:round/>
          </w14:textOutline>
        </w:rPr>
        <w:t>-</w:t>
      </w:r>
      <w:r>
        <w:rPr>
          <w:color w:val="000000" w:themeColor="text1"/>
          <w:szCs w:val="24"/>
          <w14:textOutline w14:w="0" w14:cap="flat" w14:cmpd="sng" w14:algn="ctr">
            <w14:noFill/>
            <w14:prstDash w14:val="solid"/>
            <w14:round/>
          </w14:textOutline>
        </w:rPr>
        <w:t xml:space="preserve"> ma charakter otwarty i zakłada możliwość uwzględnienia nowych form współpracy </w:t>
      </w:r>
      <w:r>
        <w:rPr>
          <w:color w:val="000000" w:themeColor="text1"/>
          <w:szCs w:val="24"/>
          <w14:textOutline w14:w="0" w14:cap="flat" w14:cmpd="sng" w14:algn="ctr">
            <w14:noFill/>
            <w14:prstDash w14:val="solid"/>
            <w14:round/>
          </w14:textOutline>
        </w:rPr>
        <w:br/>
        <w:t>i doskonalenia tych, które już zostały uchwalone.</w:t>
      </w:r>
    </w:p>
    <w:p w:rsidR="006F56A3" w:rsidRDefault="006F56A3" w:rsidP="006F56A3">
      <w:pPr>
        <w:pStyle w:val="Akapitzlist"/>
        <w:numPr>
          <w:ilvl w:val="1"/>
          <w:numId w:val="13"/>
        </w:numPr>
        <w:spacing w:line="276" w:lineRule="auto"/>
        <w:ind w:left="426" w:hanging="284"/>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 xml:space="preserve">Wnioski, uwagi i propozycje dotyczące realizacji programu mogą być zgłaszane przez organizacje pozarządowe </w:t>
      </w:r>
      <w:r w:rsidR="00D21DB5">
        <w:rPr>
          <w:color w:val="000000" w:themeColor="text1"/>
          <w:szCs w:val="24"/>
          <w14:textOutline w14:w="0" w14:cap="flat" w14:cmpd="sng" w14:algn="ctr">
            <w14:noFill/>
            <w14:prstDash w14:val="solid"/>
            <w14:round/>
          </w14:textOutline>
        </w:rPr>
        <w:t xml:space="preserve">do </w:t>
      </w:r>
      <w:r>
        <w:rPr>
          <w:color w:val="000000" w:themeColor="text1"/>
          <w:szCs w:val="24"/>
          <w14:textOutline w14:w="0" w14:cap="flat" w14:cmpd="sng" w14:algn="ctr">
            <w14:noFill/>
            <w14:prstDash w14:val="solid"/>
            <w14:round/>
          </w14:textOutline>
        </w:rPr>
        <w:t>Burmistrza Radomyśla Wielkiego i wykorzystywane do usprawnienia współpracy.</w:t>
      </w:r>
    </w:p>
    <w:p w:rsidR="006F56A3" w:rsidRPr="00A06762" w:rsidRDefault="006F56A3" w:rsidP="006F56A3">
      <w:pPr>
        <w:spacing w:line="276" w:lineRule="auto"/>
        <w:jc w:val="center"/>
        <w:rPr>
          <w:rFonts w:ascii="Times New Roman" w:hAnsi="Times New Roman" w:cs="Times New Roman"/>
          <w:b/>
          <w:color w:val="000000" w:themeColor="text1"/>
          <w:sz w:val="24"/>
          <w:szCs w:val="24"/>
          <w14:textOutline w14:w="0" w14:cap="flat" w14:cmpd="sng" w14:algn="ctr">
            <w14:noFill/>
            <w14:prstDash w14:val="solid"/>
            <w14:round/>
          </w14:textOutline>
        </w:rPr>
      </w:pPr>
      <w:r w:rsidRPr="00A06762">
        <w:rPr>
          <w:rFonts w:ascii="Times New Roman" w:hAnsi="Times New Roman" w:cs="Times New Roman"/>
          <w:b/>
          <w:color w:val="000000" w:themeColor="text1"/>
          <w:sz w:val="24"/>
          <w:szCs w:val="24"/>
          <w14:textOutline w14:w="0" w14:cap="flat" w14:cmpd="sng" w14:algn="ctr">
            <w14:noFill/>
            <w14:prstDash w14:val="solid"/>
            <w14:round/>
          </w14:textOutline>
        </w:rPr>
        <w:t>§ 13</w:t>
      </w:r>
    </w:p>
    <w:p w:rsidR="006F56A3" w:rsidRDefault="006F56A3" w:rsidP="006F56A3">
      <w:pPr>
        <w:pStyle w:val="Akapitzlist"/>
        <w:numPr>
          <w:ilvl w:val="1"/>
          <w:numId w:val="14"/>
        </w:numPr>
        <w:spacing w:line="276" w:lineRule="auto"/>
        <w:ind w:left="426"/>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Wysokość środków na realizację zadań programu na 20</w:t>
      </w:r>
      <w:r w:rsidR="007A63D2">
        <w:rPr>
          <w:color w:val="000000" w:themeColor="text1"/>
          <w:szCs w:val="24"/>
          <w14:textOutline w14:w="0" w14:cap="flat" w14:cmpd="sng" w14:algn="ctr">
            <w14:noFill/>
            <w14:prstDash w14:val="solid"/>
            <w14:round/>
          </w14:textOutline>
        </w:rPr>
        <w:t>2</w:t>
      </w:r>
      <w:r w:rsidR="00794C2C">
        <w:rPr>
          <w:color w:val="000000" w:themeColor="text1"/>
          <w:szCs w:val="24"/>
          <w14:textOutline w14:w="0" w14:cap="flat" w14:cmpd="sng" w14:algn="ctr">
            <w14:noFill/>
            <w14:prstDash w14:val="solid"/>
            <w14:round/>
          </w14:textOutline>
        </w:rPr>
        <w:t>2</w:t>
      </w:r>
      <w:r>
        <w:rPr>
          <w:color w:val="000000" w:themeColor="text1"/>
          <w:szCs w:val="24"/>
          <w14:textOutline w14:w="0" w14:cap="flat" w14:cmpd="sng" w14:algn="ctr">
            <w14:noFill/>
            <w14:prstDash w14:val="solid"/>
            <w14:round/>
          </w14:textOutline>
        </w:rPr>
        <w:t xml:space="preserve"> r. wynosi kwotę </w:t>
      </w:r>
      <w:r w:rsidR="003F3511" w:rsidRPr="003F3511">
        <w:rPr>
          <w:b/>
          <w:color w:val="000000" w:themeColor="text1"/>
          <w:szCs w:val="24"/>
          <w14:textOutline w14:w="0" w14:cap="flat" w14:cmpd="sng" w14:algn="ctr">
            <w14:noFill/>
            <w14:prstDash w14:val="solid"/>
            <w14:round/>
          </w14:textOutline>
        </w:rPr>
        <w:t>30</w:t>
      </w:r>
      <w:r w:rsidR="00666232">
        <w:rPr>
          <w:b/>
          <w:color w:val="000000" w:themeColor="text1"/>
          <w:szCs w:val="24"/>
          <w14:textOutline w14:w="0" w14:cap="flat" w14:cmpd="sng" w14:algn="ctr">
            <w14:noFill/>
            <w14:prstDash w14:val="solid"/>
            <w14:round/>
          </w14:textOutline>
        </w:rPr>
        <w:t> </w:t>
      </w:r>
      <w:r w:rsidR="003F3511" w:rsidRPr="003F3511">
        <w:rPr>
          <w:b/>
          <w:color w:val="000000" w:themeColor="text1"/>
          <w:szCs w:val="24"/>
          <w14:textOutline w14:w="0" w14:cap="flat" w14:cmpd="sng" w14:algn="ctr">
            <w14:noFill/>
            <w14:prstDash w14:val="solid"/>
            <w14:round/>
          </w14:textOutline>
        </w:rPr>
        <w:t>000</w:t>
      </w:r>
      <w:r w:rsidR="00666232">
        <w:rPr>
          <w:b/>
          <w:color w:val="000000" w:themeColor="text1"/>
          <w:szCs w:val="24"/>
          <w14:textOutline w14:w="0" w14:cap="flat" w14:cmpd="sng" w14:algn="ctr">
            <w14:noFill/>
            <w14:prstDash w14:val="solid"/>
            <w14:round/>
          </w14:textOutline>
        </w:rPr>
        <w:t>,00</w:t>
      </w:r>
      <w:r>
        <w:rPr>
          <w:color w:val="000000" w:themeColor="text1"/>
          <w:szCs w:val="24"/>
          <w14:textOutline w14:w="0" w14:cap="flat" w14:cmpd="sng" w14:algn="ctr">
            <w14:noFill/>
            <w14:prstDash w14:val="solid"/>
            <w14:round/>
          </w14:textOutline>
        </w:rPr>
        <w:t xml:space="preserve"> zł (słownie</w:t>
      </w:r>
      <w:r w:rsidR="00A37211">
        <w:rPr>
          <w:color w:val="000000" w:themeColor="text1"/>
          <w:szCs w:val="24"/>
          <w14:textOutline w14:w="0" w14:cap="flat" w14:cmpd="sng" w14:algn="ctr">
            <w14:noFill/>
            <w14:prstDash w14:val="solid"/>
            <w14:round/>
          </w14:textOutline>
        </w:rPr>
        <w:t>:</w:t>
      </w:r>
      <w:r>
        <w:rPr>
          <w:color w:val="000000" w:themeColor="text1"/>
          <w:szCs w:val="24"/>
          <w14:textOutline w14:w="0" w14:cap="flat" w14:cmpd="sng" w14:algn="ctr">
            <w14:noFill/>
            <w14:prstDash w14:val="solid"/>
            <w14:round/>
          </w14:textOutline>
        </w:rPr>
        <w:t xml:space="preserve"> </w:t>
      </w:r>
      <w:r w:rsidR="003F3511">
        <w:rPr>
          <w:color w:val="000000" w:themeColor="text1"/>
          <w:szCs w:val="24"/>
          <w14:textOutline w14:w="0" w14:cap="flat" w14:cmpd="sng" w14:algn="ctr">
            <w14:noFill/>
            <w14:prstDash w14:val="solid"/>
            <w14:round/>
          </w14:textOutline>
        </w:rPr>
        <w:t>trzydzieści tysięcy złotych 00/100 gr</w:t>
      </w:r>
      <w:r>
        <w:rPr>
          <w:color w:val="000000" w:themeColor="text1"/>
          <w:szCs w:val="24"/>
          <w14:textOutline w14:w="0" w14:cap="flat" w14:cmpd="sng" w14:algn="ctr">
            <w14:noFill/>
            <w14:prstDash w14:val="solid"/>
            <w14:round/>
          </w14:textOutline>
        </w:rPr>
        <w:t>).</w:t>
      </w:r>
    </w:p>
    <w:p w:rsidR="006F56A3" w:rsidRDefault="006F56A3" w:rsidP="006F56A3">
      <w:pPr>
        <w:pStyle w:val="Akapitzlist"/>
        <w:numPr>
          <w:ilvl w:val="1"/>
          <w:numId w:val="14"/>
        </w:numPr>
        <w:spacing w:line="276" w:lineRule="auto"/>
        <w:ind w:left="426"/>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Udzielenie dotacji na finansowanie lub dofinansowanie zadań prowadzonych przez organizacje pozarządowe przyznawane jest po uchwaleniu budżetu gminy na dany rok.</w:t>
      </w:r>
    </w:p>
    <w:p w:rsidR="006F56A3" w:rsidRDefault="006F56A3" w:rsidP="006F56A3">
      <w:pPr>
        <w:pStyle w:val="Akapitzlist"/>
        <w:numPr>
          <w:ilvl w:val="1"/>
          <w:numId w:val="14"/>
        </w:numPr>
        <w:spacing w:line="276" w:lineRule="auto"/>
        <w:ind w:left="426"/>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Przekazanie środków nastąpi po zawarciu umowy na realizację zadania publicznego.</w:t>
      </w:r>
    </w:p>
    <w:p w:rsidR="006F56A3" w:rsidRDefault="006F56A3" w:rsidP="006F56A3">
      <w:pPr>
        <w:pStyle w:val="Akapitzlist"/>
        <w:numPr>
          <w:ilvl w:val="1"/>
          <w:numId w:val="14"/>
        </w:numPr>
        <w:spacing w:line="276" w:lineRule="auto"/>
        <w:ind w:left="426"/>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Organizacja pozarządowa otrzymująca środki finansowe zobowiązana jest do zamieszczenia w swoich materiałach informacyjnych zapisu o finansowaniu bądź dofinansowaniu z budżetu gminy.</w:t>
      </w:r>
    </w:p>
    <w:p w:rsidR="006F56A3" w:rsidRPr="00A06762" w:rsidRDefault="006F56A3" w:rsidP="006F56A3">
      <w:pPr>
        <w:spacing w:line="276" w:lineRule="auto"/>
        <w:jc w:val="center"/>
        <w:rPr>
          <w:rFonts w:ascii="Times New Roman" w:hAnsi="Times New Roman" w:cs="Times New Roman"/>
          <w:b/>
          <w:color w:val="000000" w:themeColor="text1"/>
          <w:sz w:val="24"/>
          <w:szCs w:val="24"/>
          <w14:textOutline w14:w="0" w14:cap="flat" w14:cmpd="sng" w14:algn="ctr">
            <w14:noFill/>
            <w14:prstDash w14:val="solid"/>
            <w14:round/>
          </w14:textOutline>
        </w:rPr>
      </w:pPr>
      <w:r w:rsidRPr="00A06762">
        <w:rPr>
          <w:rFonts w:ascii="Times New Roman" w:hAnsi="Times New Roman" w:cs="Times New Roman"/>
          <w:b/>
          <w:color w:val="000000" w:themeColor="text1"/>
          <w:sz w:val="24"/>
          <w:szCs w:val="24"/>
          <w14:textOutline w14:w="0" w14:cap="flat" w14:cmpd="sng" w14:algn="ctr">
            <w14:noFill/>
            <w14:prstDash w14:val="solid"/>
            <w14:round/>
          </w14:textOutline>
        </w:rPr>
        <w:t>§ 14</w:t>
      </w:r>
    </w:p>
    <w:p w:rsidR="006F56A3" w:rsidRDefault="006F56A3" w:rsidP="006F56A3">
      <w:pPr>
        <w:pStyle w:val="Akapitzlist"/>
        <w:numPr>
          <w:ilvl w:val="1"/>
          <w:numId w:val="15"/>
        </w:numPr>
        <w:spacing w:line="276" w:lineRule="auto"/>
        <w:ind w:left="284"/>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Realizacja programu jest poddana ewaluacji rozumianej jako planowe działanie mające na celu ocenę realizacji wykonania programu.</w:t>
      </w:r>
    </w:p>
    <w:p w:rsidR="006F56A3" w:rsidRDefault="006F56A3" w:rsidP="006F56A3">
      <w:pPr>
        <w:pStyle w:val="Akapitzlist"/>
        <w:numPr>
          <w:ilvl w:val="1"/>
          <w:numId w:val="15"/>
        </w:numPr>
        <w:spacing w:line="276" w:lineRule="auto"/>
        <w:ind w:left="284"/>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lastRenderedPageBreak/>
        <w:t>Burmistrz Radomyśla Wielkiego przedłoży Radzie Miejskiej w Radomyślu Wielkim do dnia 3</w:t>
      </w:r>
      <w:r w:rsidR="003D67B0">
        <w:rPr>
          <w:color w:val="000000" w:themeColor="text1"/>
          <w:szCs w:val="24"/>
          <w14:textOutline w14:w="0" w14:cap="flat" w14:cmpd="sng" w14:algn="ctr">
            <w14:noFill/>
            <w14:prstDash w14:val="solid"/>
            <w14:round/>
          </w14:textOutline>
        </w:rPr>
        <w:t>1</w:t>
      </w:r>
      <w:r>
        <w:rPr>
          <w:color w:val="000000" w:themeColor="text1"/>
          <w:szCs w:val="24"/>
          <w14:textOutline w14:w="0" w14:cap="flat" w14:cmpd="sng" w14:algn="ctr">
            <w14:noFill/>
            <w14:prstDash w14:val="solid"/>
            <w14:round/>
          </w14:textOutline>
        </w:rPr>
        <w:t xml:space="preserve"> </w:t>
      </w:r>
      <w:r w:rsidR="003D67B0">
        <w:rPr>
          <w:color w:val="000000" w:themeColor="text1"/>
          <w:szCs w:val="24"/>
          <w14:textOutline w14:w="0" w14:cap="flat" w14:cmpd="sng" w14:algn="ctr">
            <w14:noFill/>
            <w14:prstDash w14:val="solid"/>
            <w14:round/>
          </w14:textOutline>
        </w:rPr>
        <w:t>maja</w:t>
      </w:r>
      <w:r>
        <w:rPr>
          <w:color w:val="000000" w:themeColor="text1"/>
          <w:szCs w:val="24"/>
          <w14:textOutline w14:w="0" w14:cap="flat" w14:cmpd="sng" w14:algn="ctr">
            <w14:noFill/>
            <w14:prstDash w14:val="solid"/>
            <w14:round/>
          </w14:textOutline>
        </w:rPr>
        <w:t xml:space="preserve"> 202</w:t>
      </w:r>
      <w:r w:rsidR="00794C2C">
        <w:rPr>
          <w:color w:val="000000" w:themeColor="text1"/>
          <w:szCs w:val="24"/>
          <w14:textOutline w14:w="0" w14:cap="flat" w14:cmpd="sng" w14:algn="ctr">
            <w14:noFill/>
            <w14:prstDash w14:val="solid"/>
            <w14:round/>
          </w14:textOutline>
        </w:rPr>
        <w:t>3</w:t>
      </w:r>
      <w:r>
        <w:rPr>
          <w:color w:val="000000" w:themeColor="text1"/>
          <w:szCs w:val="24"/>
          <w14:textOutline w14:w="0" w14:cap="flat" w14:cmpd="sng" w14:algn="ctr">
            <w14:noFill/>
            <w14:prstDash w14:val="solid"/>
            <w14:round/>
          </w14:textOutline>
        </w:rPr>
        <w:t xml:space="preserve"> roku sprawozdanie z jego realizacji, które zostanie opublikowane </w:t>
      </w:r>
      <w:r>
        <w:rPr>
          <w:color w:val="000000" w:themeColor="text1"/>
          <w:szCs w:val="24"/>
          <w14:textOutline w14:w="0" w14:cap="flat" w14:cmpd="sng" w14:algn="ctr">
            <w14:noFill/>
            <w14:prstDash w14:val="solid"/>
            <w14:round/>
          </w14:textOutline>
        </w:rPr>
        <w:br/>
        <w:t>w Biuletynie Informacji Publicznej.</w:t>
      </w:r>
    </w:p>
    <w:p w:rsidR="006F56A3" w:rsidRDefault="006F56A3" w:rsidP="006F56A3">
      <w:pPr>
        <w:pStyle w:val="Akapitzlist"/>
        <w:numPr>
          <w:ilvl w:val="1"/>
          <w:numId w:val="15"/>
        </w:numPr>
        <w:spacing w:line="276" w:lineRule="auto"/>
        <w:ind w:left="284"/>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Sprawozdanie, o którym mowa w ust. 2 zawierać będzie informacje na temat efektywności realizacji programu opartej w szczególności o analizę następujących wskaźników:</w:t>
      </w:r>
    </w:p>
    <w:p w:rsidR="006F56A3" w:rsidRDefault="006F56A3" w:rsidP="006F56A3">
      <w:pPr>
        <w:pStyle w:val="Akapitzlist"/>
        <w:numPr>
          <w:ilvl w:val="2"/>
          <w:numId w:val="16"/>
        </w:numPr>
        <w:spacing w:line="276" w:lineRule="auto"/>
        <w:ind w:left="709"/>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liczba organizacji pozarządowych, z którymi zawarto umowy na realizację zadania publicznego,</w:t>
      </w:r>
    </w:p>
    <w:p w:rsidR="006F56A3" w:rsidRDefault="006F56A3" w:rsidP="006F56A3">
      <w:pPr>
        <w:pStyle w:val="Akapitzlist"/>
        <w:numPr>
          <w:ilvl w:val="2"/>
          <w:numId w:val="16"/>
        </w:numPr>
        <w:spacing w:line="276" w:lineRule="auto"/>
        <w:ind w:left="709"/>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liczba umów zawartych na realizację zadań publicznych,</w:t>
      </w:r>
    </w:p>
    <w:p w:rsidR="006F56A3" w:rsidRDefault="006F56A3" w:rsidP="006F56A3">
      <w:pPr>
        <w:pStyle w:val="Akapitzlist"/>
        <w:numPr>
          <w:ilvl w:val="2"/>
          <w:numId w:val="16"/>
        </w:numPr>
        <w:spacing w:line="276" w:lineRule="auto"/>
        <w:ind w:left="709"/>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liczba zadań, których realizację zlecono organizacjom pozarządowym,</w:t>
      </w:r>
    </w:p>
    <w:p w:rsidR="006F56A3" w:rsidRDefault="006F56A3" w:rsidP="006F56A3">
      <w:pPr>
        <w:pStyle w:val="Akapitzlist"/>
        <w:numPr>
          <w:ilvl w:val="2"/>
          <w:numId w:val="16"/>
        </w:numPr>
        <w:spacing w:line="276" w:lineRule="auto"/>
        <w:ind w:left="709"/>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liczba form współpracy pozafinansowej gminy z organizacjami pozarządowymi,</w:t>
      </w:r>
    </w:p>
    <w:p w:rsidR="006F56A3" w:rsidRDefault="006F56A3" w:rsidP="006F56A3">
      <w:pPr>
        <w:pStyle w:val="Akapitzlist"/>
        <w:numPr>
          <w:ilvl w:val="2"/>
          <w:numId w:val="16"/>
        </w:numPr>
        <w:spacing w:line="276" w:lineRule="auto"/>
        <w:ind w:left="709"/>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liczba przedsięwzięć realizowanych przez organizacje pozarządowe objętych patronatem Burmistrza Radomyśla Wielkiego,</w:t>
      </w:r>
    </w:p>
    <w:p w:rsidR="006F56A3" w:rsidRDefault="006F56A3" w:rsidP="006F56A3">
      <w:pPr>
        <w:pStyle w:val="Akapitzlist"/>
        <w:numPr>
          <w:ilvl w:val="2"/>
          <w:numId w:val="16"/>
        </w:numPr>
        <w:spacing w:line="276" w:lineRule="auto"/>
        <w:ind w:left="709"/>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wysokość środków finansowych przeznaczonych z budżetu gminy na realizację tych zadań.</w:t>
      </w:r>
    </w:p>
    <w:p w:rsidR="006F56A3" w:rsidRPr="00A06762" w:rsidRDefault="006F56A3" w:rsidP="006F56A3">
      <w:pPr>
        <w:spacing w:line="276" w:lineRule="auto"/>
        <w:jc w:val="center"/>
        <w:rPr>
          <w:rFonts w:ascii="Times New Roman" w:hAnsi="Times New Roman" w:cs="Times New Roman"/>
          <w:b/>
          <w:color w:val="000000" w:themeColor="text1"/>
          <w:sz w:val="24"/>
          <w:szCs w:val="24"/>
          <w14:textOutline w14:w="0" w14:cap="flat" w14:cmpd="sng" w14:algn="ctr">
            <w14:noFill/>
            <w14:prstDash w14:val="solid"/>
            <w14:round/>
          </w14:textOutline>
        </w:rPr>
      </w:pPr>
      <w:r w:rsidRPr="00A06762">
        <w:rPr>
          <w:rFonts w:ascii="Times New Roman" w:hAnsi="Times New Roman" w:cs="Times New Roman"/>
          <w:b/>
          <w:color w:val="000000" w:themeColor="text1"/>
          <w:sz w:val="24"/>
          <w:szCs w:val="24"/>
          <w14:textOutline w14:w="0" w14:cap="flat" w14:cmpd="sng" w14:algn="ctr">
            <w14:noFill/>
            <w14:prstDash w14:val="solid"/>
            <w14:round/>
          </w14:textOutline>
        </w:rPr>
        <w:t xml:space="preserve">§ 15 </w:t>
      </w:r>
    </w:p>
    <w:p w:rsidR="006F56A3" w:rsidRDefault="006F56A3" w:rsidP="006F56A3">
      <w:pPr>
        <w:pStyle w:val="Akapitzlist"/>
        <w:numPr>
          <w:ilvl w:val="0"/>
          <w:numId w:val="17"/>
        </w:numPr>
        <w:spacing w:line="276" w:lineRule="auto"/>
        <w:ind w:left="426" w:hanging="426"/>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Przygotowanie programu objęło realizację następujących działań:</w:t>
      </w:r>
    </w:p>
    <w:p w:rsidR="006F56A3" w:rsidRDefault="006F56A3" w:rsidP="006F56A3">
      <w:pPr>
        <w:pStyle w:val="Akapitzlist"/>
        <w:numPr>
          <w:ilvl w:val="0"/>
          <w:numId w:val="18"/>
        </w:numPr>
        <w:spacing w:line="276" w:lineRule="auto"/>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zebranie propozycji do projektu Programu zgłaszanych przez organizacje pozarządowe;</w:t>
      </w:r>
    </w:p>
    <w:p w:rsidR="006F56A3" w:rsidRDefault="006F56A3" w:rsidP="006F56A3">
      <w:pPr>
        <w:pStyle w:val="Akapitzlist"/>
        <w:numPr>
          <w:ilvl w:val="0"/>
          <w:numId w:val="18"/>
        </w:numPr>
        <w:spacing w:line="276" w:lineRule="auto"/>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opracowanie projektu Programu;</w:t>
      </w:r>
    </w:p>
    <w:p w:rsidR="006F56A3" w:rsidRDefault="006F56A3" w:rsidP="006F56A3">
      <w:pPr>
        <w:pStyle w:val="Akapitzlist"/>
        <w:numPr>
          <w:ilvl w:val="0"/>
          <w:numId w:val="18"/>
        </w:numPr>
        <w:spacing w:line="276" w:lineRule="auto"/>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skierowanie projektu Programu do konsultacji zgodnie z Uchwałą Nr XL/306/10 Rady Miejskiej w Radomyślu Wielkim dnia 27 października 2010 r. w sprawie określenia szczegółowego sposobu konsultowania z organizacjami pozarządowymi i podmiotami wymienionymi w art. 3 ustawy z dnia 24 kwietnia 2003 r. o działalności pożytku publicznego i wolontariacie, projektów aktów prawa miejscowego;</w:t>
      </w:r>
    </w:p>
    <w:p w:rsidR="006F56A3" w:rsidRDefault="006F56A3" w:rsidP="006F56A3">
      <w:pPr>
        <w:pStyle w:val="Akapitzlist"/>
        <w:numPr>
          <w:ilvl w:val="0"/>
          <w:numId w:val="18"/>
        </w:numPr>
        <w:spacing w:line="276" w:lineRule="auto"/>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rozpatrzenie opinii i uwag złożonych przez organizacje pozarządowe podczas konsultacji;</w:t>
      </w:r>
    </w:p>
    <w:p w:rsidR="006F56A3" w:rsidRDefault="006F56A3" w:rsidP="006F56A3">
      <w:pPr>
        <w:pStyle w:val="Akapitzlist"/>
        <w:numPr>
          <w:ilvl w:val="0"/>
          <w:numId w:val="18"/>
        </w:numPr>
        <w:spacing w:line="276" w:lineRule="auto"/>
        <w:rPr>
          <w:color w:val="000000" w:themeColor="text1"/>
          <w:szCs w:val="24"/>
          <w14:textOutline w14:w="0" w14:cap="flat" w14:cmpd="sng" w14:algn="ctr">
            <w14:noFill/>
            <w14:prstDash w14:val="solid"/>
            <w14:round/>
          </w14:textOutline>
        </w:rPr>
      </w:pPr>
      <w:r>
        <w:rPr>
          <w:color w:val="000000" w:themeColor="text1"/>
          <w:szCs w:val="24"/>
          <w14:textOutline w14:w="0" w14:cap="flat" w14:cmpd="sng" w14:algn="ctr">
            <w14:noFill/>
            <w14:prstDash w14:val="solid"/>
            <w14:round/>
          </w14:textOutline>
        </w:rPr>
        <w:t>przedłożenie Programu pod obrady Rady Miejskiej w Radomyślu Wielkim.</w:t>
      </w:r>
    </w:p>
    <w:p w:rsidR="006F56A3" w:rsidRDefault="006F56A3" w:rsidP="006F56A3">
      <w:pPr>
        <w:pStyle w:val="Akapitzlist"/>
        <w:spacing w:line="276" w:lineRule="auto"/>
        <w:rPr>
          <w:color w:val="000000" w:themeColor="text1"/>
          <w:szCs w:val="24"/>
          <w14:textOutline w14:w="0" w14:cap="flat" w14:cmpd="sng" w14:algn="ctr">
            <w14:noFill/>
            <w14:prstDash w14:val="solid"/>
            <w14:round/>
          </w14:textOutline>
        </w:rPr>
      </w:pPr>
    </w:p>
    <w:p w:rsidR="00BA6152" w:rsidRDefault="00BA6152" w:rsidP="006F56A3">
      <w:pPr>
        <w:pStyle w:val="Akapitzlist"/>
        <w:spacing w:line="276" w:lineRule="auto"/>
        <w:rPr>
          <w:color w:val="000000" w:themeColor="text1"/>
          <w:szCs w:val="24"/>
          <w14:textOutline w14:w="0" w14:cap="flat" w14:cmpd="sng" w14:algn="ctr">
            <w14:noFill/>
            <w14:prstDash w14:val="solid"/>
            <w14:round/>
          </w14:textOutline>
        </w:rPr>
      </w:pPr>
    </w:p>
    <w:p w:rsidR="006F56A3" w:rsidRDefault="006F56A3" w:rsidP="006F56A3">
      <w:pPr>
        <w:spacing w:line="276"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Pr>
          <w:rFonts w:ascii="Times New Roman" w:hAnsi="Times New Roman" w:cs="Times New Roman"/>
          <w:color w:val="000000" w:themeColor="text1"/>
          <w:sz w:val="24"/>
          <w:szCs w:val="24"/>
          <w14:textOutline w14:w="0" w14:cap="flat" w14:cmpd="sng" w14:algn="ctr">
            <w14:noFill/>
            <w14:prstDash w14:val="solid"/>
            <w14:round/>
          </w14:textOutline>
        </w:rPr>
        <w:t>2. Po uchwaleniu przez Radę, Program współpracy podlega zamieszczeniu w Biuletynie Informacji Publicznej.</w:t>
      </w:r>
    </w:p>
    <w:p w:rsidR="006F56A3" w:rsidRDefault="006F56A3" w:rsidP="006F56A3">
      <w:pPr>
        <w:spacing w:line="276" w:lineRule="auto"/>
        <w:rPr>
          <w:rFonts w:ascii="Times New Roman" w:hAnsi="Times New Roman" w:cs="Times New Roman"/>
          <w:color w:val="000000" w:themeColor="text1"/>
          <w:sz w:val="24"/>
          <w:szCs w:val="24"/>
          <w14:textOutline w14:w="0" w14:cap="flat" w14:cmpd="sng" w14:algn="ctr">
            <w14:noFill/>
            <w14:prstDash w14:val="solid"/>
            <w14:round/>
          </w14:textOutline>
        </w:rPr>
      </w:pPr>
    </w:p>
    <w:p w:rsidR="006F56A3" w:rsidRDefault="006F56A3" w:rsidP="006F56A3">
      <w:pPr>
        <w:spacing w:line="276" w:lineRule="auto"/>
        <w:rPr>
          <w:rFonts w:ascii="Times New Roman" w:hAnsi="Times New Roman" w:cs="Times New Roman"/>
          <w:color w:val="000000" w:themeColor="text1"/>
          <w:sz w:val="24"/>
          <w:szCs w:val="24"/>
          <w14:textOutline w14:w="0" w14:cap="flat" w14:cmpd="sng" w14:algn="ctr">
            <w14:noFill/>
            <w14:prstDash w14:val="solid"/>
            <w14:round/>
          </w14:textOutline>
        </w:rPr>
      </w:pPr>
    </w:p>
    <w:p w:rsidR="006F56A3" w:rsidRDefault="006F56A3" w:rsidP="006F56A3">
      <w:pPr>
        <w:pStyle w:val="Akapitzlist"/>
        <w:spacing w:line="276" w:lineRule="auto"/>
        <w:ind w:left="1440"/>
        <w:rPr>
          <w:color w:val="000000" w:themeColor="text1"/>
          <w:szCs w:val="24"/>
          <w14:textOutline w14:w="0" w14:cap="flat" w14:cmpd="sng" w14:algn="ctr">
            <w14:noFill/>
            <w14:prstDash w14:val="solid"/>
            <w14:round/>
          </w14:textOutline>
        </w:rPr>
      </w:pPr>
    </w:p>
    <w:p w:rsidR="006F56A3" w:rsidRDefault="006F56A3" w:rsidP="006F56A3">
      <w:pPr>
        <w:spacing w:line="276" w:lineRule="auto"/>
        <w:jc w:val="center"/>
        <w:rPr>
          <w:rFonts w:ascii="Times New Roman" w:hAnsi="Times New Roman" w:cs="Times New Roman"/>
          <w:color w:val="000000" w:themeColor="text1"/>
          <w:sz w:val="24"/>
          <w:szCs w:val="24"/>
          <w14:textOutline w14:w="0" w14:cap="flat" w14:cmpd="sng" w14:algn="ctr">
            <w14:noFill/>
            <w14:prstDash w14:val="solid"/>
            <w14:round/>
          </w14:textOutline>
        </w:rPr>
      </w:pPr>
    </w:p>
    <w:p w:rsidR="0039371C" w:rsidRDefault="0039371C"/>
    <w:sectPr w:rsidR="003937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02CAC"/>
    <w:multiLevelType w:val="hybridMultilevel"/>
    <w:tmpl w:val="44EC95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A341CFA"/>
    <w:multiLevelType w:val="hybridMultilevel"/>
    <w:tmpl w:val="5888B7DA"/>
    <w:lvl w:ilvl="0" w:tplc="15D25FA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CD20296"/>
    <w:multiLevelType w:val="hybridMultilevel"/>
    <w:tmpl w:val="731A230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FE462BF"/>
    <w:multiLevelType w:val="hybridMultilevel"/>
    <w:tmpl w:val="0B087AB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615660C"/>
    <w:multiLevelType w:val="hybridMultilevel"/>
    <w:tmpl w:val="5BF07E72"/>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 w15:restartNumberingAfterBreak="0">
    <w:nsid w:val="186B6C07"/>
    <w:multiLevelType w:val="hybridMultilevel"/>
    <w:tmpl w:val="8934F7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B9D19AF"/>
    <w:multiLevelType w:val="hybridMultilevel"/>
    <w:tmpl w:val="77B4D6C2"/>
    <w:lvl w:ilvl="0" w:tplc="0415000F">
      <w:start w:val="1"/>
      <w:numFmt w:val="decimal"/>
      <w:lvlText w:val="%1."/>
      <w:lvlJc w:val="left"/>
      <w:pPr>
        <w:ind w:left="720" w:hanging="360"/>
      </w:pPr>
    </w:lvl>
    <w:lvl w:ilvl="1" w:tplc="7F3C94B0">
      <w:start w:val="1"/>
      <w:numFmt w:val="decimal"/>
      <w:lvlText w:val="%2."/>
      <w:lvlJc w:val="left"/>
      <w:pPr>
        <w:ind w:left="1440" w:hanging="360"/>
      </w:pPr>
      <w:rPr>
        <w:rFonts w:asciiTheme="minorHAnsi" w:eastAsiaTheme="minorHAnsi" w:hAnsiTheme="minorHAnsi" w:cstheme="minorBidi"/>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40B7EA0"/>
    <w:multiLevelType w:val="hybridMultilevel"/>
    <w:tmpl w:val="837227A2"/>
    <w:lvl w:ilvl="0" w:tplc="0415000F">
      <w:start w:val="1"/>
      <w:numFmt w:val="decimal"/>
      <w:lvlText w:val="%1."/>
      <w:lvlJc w:val="left"/>
      <w:pPr>
        <w:ind w:left="720" w:hanging="360"/>
      </w:pPr>
    </w:lvl>
    <w:lvl w:ilvl="1" w:tplc="FE14D642">
      <w:start w:val="1"/>
      <w:numFmt w:val="decimal"/>
      <w:lvlText w:val="%2."/>
      <w:lvlJc w:val="left"/>
      <w:pPr>
        <w:ind w:left="1440" w:hanging="360"/>
      </w:pPr>
      <w:rPr>
        <w:rFonts w:asciiTheme="minorHAnsi" w:eastAsiaTheme="minorHAnsi" w:hAnsiTheme="minorHAnsi" w:cstheme="minorBidi"/>
      </w:rPr>
    </w:lvl>
    <w:lvl w:ilvl="2" w:tplc="F49E04C0">
      <w:start w:val="1"/>
      <w:numFmt w:val="decimal"/>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25F61671"/>
    <w:multiLevelType w:val="hybridMultilevel"/>
    <w:tmpl w:val="7DACBC7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CD358E3"/>
    <w:multiLevelType w:val="hybridMultilevel"/>
    <w:tmpl w:val="AF6C2D6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2708EB3C">
      <w:start w:val="1"/>
      <w:numFmt w:val="decimal"/>
      <w:lvlText w:val="%3)"/>
      <w:lvlJc w:val="right"/>
      <w:pPr>
        <w:ind w:left="2160" w:hanging="180"/>
      </w:pPr>
      <w:rPr>
        <w:rFonts w:asciiTheme="minorHAnsi" w:eastAsiaTheme="minorHAnsi" w:hAnsiTheme="minorHAnsi" w:cstheme="minorBidi"/>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35C347C2"/>
    <w:multiLevelType w:val="hybridMultilevel"/>
    <w:tmpl w:val="7D8CFBCC"/>
    <w:lvl w:ilvl="0" w:tplc="EEEA2CB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35F12DCC"/>
    <w:multiLevelType w:val="hybridMultilevel"/>
    <w:tmpl w:val="789670A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36DB4103"/>
    <w:multiLevelType w:val="hybridMultilevel"/>
    <w:tmpl w:val="DADEFC92"/>
    <w:lvl w:ilvl="0" w:tplc="0DD64F1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38F25F9C"/>
    <w:multiLevelType w:val="hybridMultilevel"/>
    <w:tmpl w:val="4F2CDC3E"/>
    <w:lvl w:ilvl="0" w:tplc="E9B68AF4">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3C985484"/>
    <w:multiLevelType w:val="hybridMultilevel"/>
    <w:tmpl w:val="FF02B2AE"/>
    <w:lvl w:ilvl="0" w:tplc="ECC87466">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42445BE9"/>
    <w:multiLevelType w:val="hybridMultilevel"/>
    <w:tmpl w:val="DE0ACD4A"/>
    <w:lvl w:ilvl="0" w:tplc="0442A4D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47E44A85"/>
    <w:multiLevelType w:val="hybridMultilevel"/>
    <w:tmpl w:val="2CD4282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7" w15:restartNumberingAfterBreak="0">
    <w:nsid w:val="48E3760E"/>
    <w:multiLevelType w:val="hybridMultilevel"/>
    <w:tmpl w:val="B7D4F37A"/>
    <w:lvl w:ilvl="0" w:tplc="BDFACA8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4D4B79AD"/>
    <w:multiLevelType w:val="hybridMultilevel"/>
    <w:tmpl w:val="02B64228"/>
    <w:lvl w:ilvl="0" w:tplc="87A2B15E">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4DDA6BAA"/>
    <w:multiLevelType w:val="hybridMultilevel"/>
    <w:tmpl w:val="4F862C66"/>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0" w15:restartNumberingAfterBreak="0">
    <w:nsid w:val="50146120"/>
    <w:multiLevelType w:val="hybridMultilevel"/>
    <w:tmpl w:val="4B3A5328"/>
    <w:lvl w:ilvl="0" w:tplc="28C442D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54574D12"/>
    <w:multiLevelType w:val="hybridMultilevel"/>
    <w:tmpl w:val="879844C8"/>
    <w:lvl w:ilvl="0" w:tplc="7A6CDC3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57884D6B"/>
    <w:multiLevelType w:val="hybridMultilevel"/>
    <w:tmpl w:val="EAC077E4"/>
    <w:lvl w:ilvl="0" w:tplc="080C1CF4">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59B7119D"/>
    <w:multiLevelType w:val="hybridMultilevel"/>
    <w:tmpl w:val="123A7A0E"/>
    <w:lvl w:ilvl="0" w:tplc="9A3C818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5C27094B"/>
    <w:multiLevelType w:val="hybridMultilevel"/>
    <w:tmpl w:val="59DA936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61776D1C"/>
    <w:multiLevelType w:val="hybridMultilevel"/>
    <w:tmpl w:val="B816CD82"/>
    <w:lvl w:ilvl="0" w:tplc="ABC2A6AA">
      <w:start w:val="1"/>
      <w:numFmt w:val="decimal"/>
      <w:lvlText w:val="%1)"/>
      <w:lvlJc w:val="left"/>
      <w:pPr>
        <w:ind w:left="720" w:hanging="360"/>
      </w:pPr>
      <w:rPr>
        <w:b/>
      </w:rPr>
    </w:lvl>
    <w:lvl w:ilvl="1" w:tplc="2C16C428">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67CD6A75"/>
    <w:multiLevelType w:val="hybridMultilevel"/>
    <w:tmpl w:val="F12E069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6EB61D64"/>
    <w:multiLevelType w:val="hybridMultilevel"/>
    <w:tmpl w:val="45C62BAA"/>
    <w:lvl w:ilvl="0" w:tplc="0415000F">
      <w:start w:val="1"/>
      <w:numFmt w:val="decimal"/>
      <w:lvlText w:val="%1."/>
      <w:lvlJc w:val="left"/>
      <w:pPr>
        <w:ind w:left="720" w:hanging="360"/>
      </w:pPr>
    </w:lvl>
    <w:lvl w:ilvl="1" w:tplc="A6E076BC">
      <w:start w:val="1"/>
      <w:numFmt w:val="decimal"/>
      <w:lvlText w:val="%2."/>
      <w:lvlJc w:val="left"/>
      <w:pPr>
        <w:ind w:left="1440" w:hanging="360"/>
      </w:pPr>
      <w:rPr>
        <w:rFonts w:asciiTheme="minorHAnsi" w:eastAsiaTheme="minorHAnsi" w:hAnsiTheme="minorHAnsi" w:cstheme="minorBidi"/>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74F76D3A"/>
    <w:multiLevelType w:val="hybridMultilevel"/>
    <w:tmpl w:val="7B96A42A"/>
    <w:lvl w:ilvl="0" w:tplc="E05E2074">
      <w:start w:val="1"/>
      <w:numFmt w:val="lowerLetter"/>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29" w15:restartNumberingAfterBreak="0">
    <w:nsid w:val="7A51510F"/>
    <w:multiLevelType w:val="hybridMultilevel"/>
    <w:tmpl w:val="AA4A80F8"/>
    <w:lvl w:ilvl="0" w:tplc="4EB04CB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7F1D4DB0"/>
    <w:multiLevelType w:val="hybridMultilevel"/>
    <w:tmpl w:val="603078F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
  </w:num>
  <w:num w:numId="21">
    <w:abstractNumId w:val="29"/>
  </w:num>
  <w:num w:numId="22">
    <w:abstractNumId w:val="10"/>
  </w:num>
  <w:num w:numId="23">
    <w:abstractNumId w:val="18"/>
  </w:num>
  <w:num w:numId="24">
    <w:abstractNumId w:val="22"/>
  </w:num>
  <w:num w:numId="25">
    <w:abstractNumId w:val="12"/>
  </w:num>
  <w:num w:numId="26">
    <w:abstractNumId w:val="17"/>
  </w:num>
  <w:num w:numId="27">
    <w:abstractNumId w:val="15"/>
  </w:num>
  <w:num w:numId="28">
    <w:abstractNumId w:val="20"/>
  </w:num>
  <w:num w:numId="29">
    <w:abstractNumId w:val="14"/>
  </w:num>
  <w:num w:numId="30">
    <w:abstractNumId w:val="21"/>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90C"/>
    <w:rsid w:val="00126F29"/>
    <w:rsid w:val="00170C89"/>
    <w:rsid w:val="001A3CC5"/>
    <w:rsid w:val="001C2E0F"/>
    <w:rsid w:val="001E255F"/>
    <w:rsid w:val="0025590C"/>
    <w:rsid w:val="002957A3"/>
    <w:rsid w:val="002B4E0E"/>
    <w:rsid w:val="00312064"/>
    <w:rsid w:val="003546EB"/>
    <w:rsid w:val="0039371C"/>
    <w:rsid w:val="003A1709"/>
    <w:rsid w:val="003D67B0"/>
    <w:rsid w:val="003F3511"/>
    <w:rsid w:val="00417131"/>
    <w:rsid w:val="00666232"/>
    <w:rsid w:val="006809CA"/>
    <w:rsid w:val="006B49E1"/>
    <w:rsid w:val="006F56A3"/>
    <w:rsid w:val="00715B44"/>
    <w:rsid w:val="00794C2C"/>
    <w:rsid w:val="007A63D2"/>
    <w:rsid w:val="00945180"/>
    <w:rsid w:val="00A06762"/>
    <w:rsid w:val="00A37211"/>
    <w:rsid w:val="00AA73DD"/>
    <w:rsid w:val="00AD5EA5"/>
    <w:rsid w:val="00BA6152"/>
    <w:rsid w:val="00BE28F6"/>
    <w:rsid w:val="00D21DB5"/>
    <w:rsid w:val="00D83FD2"/>
    <w:rsid w:val="00E15567"/>
    <w:rsid w:val="00F3630B"/>
    <w:rsid w:val="00F432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F5559B-F55E-44CA-A4D6-FC1A83886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F56A3"/>
    <w:pPr>
      <w:spacing w:line="256" w:lineRule="auto"/>
    </w:pPr>
    <w:rPr>
      <w:shadow/>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F56A3"/>
    <w:pPr>
      <w:spacing w:after="0" w:line="360" w:lineRule="auto"/>
      <w:ind w:left="720"/>
      <w:contextualSpacing/>
      <w:jc w:val="both"/>
    </w:pPr>
    <w:rPr>
      <w:rFonts w:ascii="Times New Roman" w:hAnsi="Times New Roman" w:cs="Times New Roman"/>
      <w:shadow w:val="0"/>
      <w:sz w:val="24"/>
      <w:szCs w:val="28"/>
    </w:rPr>
  </w:style>
  <w:style w:type="paragraph" w:styleId="Tekstdymka">
    <w:name w:val="Balloon Text"/>
    <w:basedOn w:val="Normalny"/>
    <w:link w:val="TekstdymkaZnak"/>
    <w:uiPriority w:val="99"/>
    <w:semiHidden/>
    <w:unhideWhenUsed/>
    <w:rsid w:val="00D21DB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21DB5"/>
    <w:rPr>
      <w:rFonts w:ascii="Segoe UI" w:hAnsi="Segoe UI" w:cs="Segoe UI"/>
      <w:shadow/>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40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486</TotalTime>
  <Pages>6</Pages>
  <Words>1814</Words>
  <Characters>10888</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Palion</dc:creator>
  <cp:keywords/>
  <dc:description/>
  <cp:lastModifiedBy>Natalia Palion</cp:lastModifiedBy>
  <cp:revision>12</cp:revision>
  <cp:lastPrinted>2021-08-27T06:02:00Z</cp:lastPrinted>
  <dcterms:created xsi:type="dcterms:W3CDTF">2019-10-07T10:45:00Z</dcterms:created>
  <dcterms:modified xsi:type="dcterms:W3CDTF">2021-08-30T07:32:00Z</dcterms:modified>
</cp:coreProperties>
</file>