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04CA" w14:textId="152A9388" w:rsidR="00B766CA" w:rsidRDefault="00B766CA" w:rsidP="00B766CA">
      <w:pPr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Hlk70406807"/>
      <w:r>
        <w:rPr>
          <w:rFonts w:ascii="Arial Narrow" w:hAnsi="Arial Narrow"/>
          <w:b/>
          <w:bCs/>
          <w:sz w:val="20"/>
          <w:szCs w:val="20"/>
        </w:rPr>
        <w:t>Ogłoszenie</w:t>
      </w:r>
      <w:r w:rsidR="00DA53A8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Prezesa Agencji Restrukturyzacji i Modernizacji Rolnictwa</w:t>
      </w:r>
    </w:p>
    <w:p w14:paraId="14ECA2BC" w14:textId="77777777" w:rsidR="00B766CA" w:rsidRDefault="00B766CA" w:rsidP="00B766CA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o możliwości składania wniosków o przyznanie pomocy </w:t>
      </w:r>
    </w:p>
    <w:p w14:paraId="552BC8C2" w14:textId="18D4A223" w:rsidR="00B766CA" w:rsidRDefault="00B766CA" w:rsidP="00B766C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operacje typu „Modernizacja gospodarstw rolnych” w ramach poddziałania „Wsparcie inwestycji w</w:t>
      </w:r>
      <w:r w:rsidR="00DA53A8">
        <w:rPr>
          <w:rFonts w:ascii="Arial Narrow" w:hAnsi="Arial Narrow"/>
          <w:b/>
          <w:sz w:val="20"/>
          <w:szCs w:val="20"/>
        </w:rPr>
        <w:t> </w:t>
      </w:r>
      <w:r>
        <w:rPr>
          <w:rFonts w:ascii="Arial Narrow" w:hAnsi="Arial Narrow"/>
          <w:b/>
          <w:sz w:val="20"/>
          <w:szCs w:val="20"/>
        </w:rPr>
        <w:t>gospodarstwach rolnych” objętego Programem Rozwoju Obszarów Wiejskich na lata 2014–2020</w:t>
      </w:r>
    </w:p>
    <w:bookmarkEnd w:id="0"/>
    <w:p w14:paraId="0BC198BD" w14:textId="77777777" w:rsidR="00B766CA" w:rsidRDefault="00B766CA" w:rsidP="00AE4113">
      <w:pPr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 xml:space="preserve">w obszarze </w:t>
      </w:r>
      <w:r>
        <w:rPr>
          <w:rFonts w:ascii="Arial Narrow" w:hAnsi="Arial Narrow"/>
          <w:b/>
          <w:sz w:val="20"/>
          <w:u w:val="single"/>
        </w:rPr>
        <w:t>na</w:t>
      </w:r>
      <w:r w:rsidR="00665484">
        <w:rPr>
          <w:rFonts w:ascii="Arial Narrow" w:hAnsi="Arial Narrow"/>
          <w:b/>
          <w:sz w:val="20"/>
          <w:u w:val="single"/>
        </w:rPr>
        <w:t>wadniania w gospodarstwie</w:t>
      </w:r>
      <w:r>
        <w:rPr>
          <w:rFonts w:ascii="Arial Narrow" w:hAnsi="Arial Narrow"/>
          <w:b/>
          <w:sz w:val="20"/>
        </w:rPr>
        <w:t xml:space="preserve">, </w:t>
      </w:r>
    </w:p>
    <w:p w14:paraId="1D0D5178" w14:textId="22AD2D0D" w:rsidR="00B766CA" w:rsidRDefault="00B766CA" w:rsidP="00AA346E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9B02D3">
        <w:rPr>
          <w:rFonts w:ascii="Arial Narrow" w:hAnsi="Arial Narrow"/>
          <w:b/>
          <w:bCs/>
          <w:sz w:val="20"/>
          <w:szCs w:val="20"/>
        </w:rPr>
        <w:t xml:space="preserve">w terminie od dnia </w:t>
      </w:r>
      <w:r w:rsidR="00222005">
        <w:rPr>
          <w:rFonts w:ascii="Arial Narrow" w:hAnsi="Arial Narrow"/>
          <w:b/>
          <w:bCs/>
          <w:sz w:val="20"/>
          <w:szCs w:val="20"/>
        </w:rPr>
        <w:t>31 stycznia</w:t>
      </w:r>
      <w:r w:rsidRPr="009B02D3">
        <w:rPr>
          <w:rFonts w:ascii="Arial Narrow" w:hAnsi="Arial Narrow"/>
          <w:b/>
          <w:bCs/>
          <w:sz w:val="20"/>
          <w:szCs w:val="20"/>
        </w:rPr>
        <w:t xml:space="preserve"> 202</w:t>
      </w:r>
      <w:r w:rsidR="00171B15">
        <w:rPr>
          <w:rFonts w:ascii="Arial Narrow" w:hAnsi="Arial Narrow"/>
          <w:b/>
          <w:bCs/>
          <w:sz w:val="20"/>
          <w:szCs w:val="20"/>
        </w:rPr>
        <w:t>3</w:t>
      </w:r>
      <w:r w:rsidR="00F85638">
        <w:rPr>
          <w:rFonts w:ascii="Arial Narrow" w:hAnsi="Arial Narrow"/>
          <w:b/>
          <w:bCs/>
          <w:sz w:val="20"/>
          <w:szCs w:val="20"/>
        </w:rPr>
        <w:t xml:space="preserve"> r. do dnia </w:t>
      </w:r>
      <w:r w:rsidR="00222005">
        <w:rPr>
          <w:rFonts w:ascii="Arial Narrow" w:hAnsi="Arial Narrow"/>
          <w:b/>
          <w:bCs/>
          <w:sz w:val="20"/>
          <w:szCs w:val="20"/>
        </w:rPr>
        <w:t>1 marca</w:t>
      </w:r>
      <w:r w:rsidR="003A53B6">
        <w:rPr>
          <w:rFonts w:ascii="Arial Narrow" w:hAnsi="Arial Narrow"/>
          <w:b/>
          <w:bCs/>
          <w:sz w:val="20"/>
          <w:szCs w:val="20"/>
        </w:rPr>
        <w:t xml:space="preserve"> 202</w:t>
      </w:r>
      <w:r w:rsidR="00171B15">
        <w:rPr>
          <w:rFonts w:ascii="Arial Narrow" w:hAnsi="Arial Narrow"/>
          <w:b/>
          <w:bCs/>
          <w:sz w:val="20"/>
          <w:szCs w:val="20"/>
        </w:rPr>
        <w:t>3</w:t>
      </w:r>
      <w:r w:rsidR="003A53B6" w:rsidRPr="009B02D3">
        <w:rPr>
          <w:rFonts w:ascii="Arial Narrow" w:hAnsi="Arial Narrow"/>
          <w:b/>
          <w:bCs/>
          <w:sz w:val="20"/>
          <w:szCs w:val="20"/>
        </w:rPr>
        <w:t xml:space="preserve"> </w:t>
      </w:r>
      <w:r w:rsidRPr="009B02D3">
        <w:rPr>
          <w:rFonts w:ascii="Arial Narrow" w:hAnsi="Arial Narrow"/>
          <w:b/>
          <w:bCs/>
          <w:sz w:val="20"/>
          <w:szCs w:val="20"/>
        </w:rPr>
        <w:t>r.</w:t>
      </w:r>
    </w:p>
    <w:p w14:paraId="22FB3506" w14:textId="233B4405" w:rsidR="00B766CA" w:rsidRDefault="00B766CA" w:rsidP="00B766CA">
      <w:pPr>
        <w:spacing w:before="360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Warunki i tryb przyznawania pomocy, w tym szczegółowe informacje o prawach i obowiązkach beneficjentów,</w:t>
      </w:r>
      <w:r>
        <w:rPr>
          <w:rFonts w:ascii="Arial Narrow" w:hAnsi="Arial Narrow"/>
          <w:bCs/>
          <w:sz w:val="20"/>
          <w:szCs w:val="20"/>
        </w:rPr>
        <w:t xml:space="preserve"> określa rozporządzenie Ministra Rolnictwa i Rozwoju Wsi z dnia 21 sierpnia 2015 r. w sprawie szczegółowych warunków i trybu przyznawania oraz wypłaty pomocy finansowej </w:t>
      </w:r>
      <w:r>
        <w:rPr>
          <w:rFonts w:ascii="Arial Narrow" w:hAnsi="Arial Narrow"/>
          <w:sz w:val="20"/>
          <w:szCs w:val="20"/>
        </w:rPr>
        <w:t>na operacje typu „Modernizacja gospodarstw rolnych” w ramach poddziałania „Wsparcie inwestycji w gospodarstwach rolnych” objętego Programem Rozwoju Obszarów Wiejskich na lata 2014–2020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9B02D3">
        <w:rPr>
          <w:rFonts w:ascii="Arial Narrow" w:hAnsi="Arial Narrow"/>
          <w:bCs/>
          <w:sz w:val="20"/>
          <w:szCs w:val="20"/>
        </w:rPr>
        <w:t>(</w:t>
      </w:r>
      <w:r w:rsidR="00AA14E9" w:rsidRPr="00AA14E9">
        <w:rPr>
          <w:rFonts w:ascii="Arial Narrow" w:hAnsi="Arial Narrow"/>
          <w:sz w:val="20"/>
          <w:szCs w:val="20"/>
        </w:rPr>
        <w:t>Dz. U. z 2021 poz. 2101</w:t>
      </w:r>
      <w:r w:rsidR="00171B15">
        <w:rPr>
          <w:rFonts w:ascii="Arial Narrow" w:hAnsi="Arial Narrow"/>
          <w:sz w:val="20"/>
          <w:szCs w:val="20"/>
        </w:rPr>
        <w:t xml:space="preserve"> oraz z 2022 r. poz. 2653</w:t>
      </w:r>
      <w:r w:rsidRPr="003A3D51">
        <w:rPr>
          <w:rFonts w:ascii="Arial Narrow" w:hAnsi="Arial Narrow"/>
          <w:bCs/>
          <w:sz w:val="20"/>
          <w:szCs w:val="20"/>
        </w:rPr>
        <w:t xml:space="preserve">), zwane dalej </w:t>
      </w:r>
      <w:r>
        <w:rPr>
          <w:rFonts w:ascii="Arial Narrow" w:hAnsi="Arial Narrow"/>
          <w:bCs/>
          <w:sz w:val="20"/>
          <w:szCs w:val="20"/>
        </w:rPr>
        <w:t>„rozporządzeniem wykonawczym”</w:t>
      </w:r>
      <w:r w:rsidR="00DA53A8">
        <w:rPr>
          <w:rFonts w:ascii="Arial Narrow" w:hAnsi="Arial Narrow"/>
          <w:bCs/>
          <w:sz w:val="20"/>
          <w:szCs w:val="20"/>
        </w:rPr>
        <w:t>.</w:t>
      </w:r>
    </w:p>
    <w:p w14:paraId="7BB61175" w14:textId="539B3E44" w:rsidR="00B766CA" w:rsidRDefault="00B766CA" w:rsidP="00F04DD7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przypadku operacji w obszarze nawadniania w gospodarstwie, pomoc jest przyznawana jeżeli inwestycja objęta tą operacją spełnia warunki określone w art. 46 ust. 1–4, ust. 5 akapit pierwszy i ust. 6 akapit pierwszy</w:t>
      </w:r>
      <w:r w:rsidR="000011F3" w:rsidRPr="000011F3">
        <w:rPr>
          <w:rFonts w:ascii="Arial" w:hAnsi="Arial" w:cs="Arial"/>
          <w:color w:val="333333"/>
          <w:sz w:val="21"/>
          <w:szCs w:val="21"/>
        </w:rPr>
        <w:t xml:space="preserve"> </w:t>
      </w:r>
      <w:r w:rsidR="000011F3" w:rsidRPr="000011F3">
        <w:rPr>
          <w:rFonts w:ascii="Arial Narrow" w:hAnsi="Arial Narrow"/>
          <w:sz w:val="20"/>
          <w:szCs w:val="20"/>
        </w:rPr>
        <w:t>rozporządzenia Parlamentu Europejskiego i Rady (UE) nr 1305/2013 z dnia 17 grudnia 2013 r. w sprawie wsparcia rozwoju obszarów wiejskich przez Europejski Fundusz Rolny na</w:t>
      </w:r>
      <w:r w:rsidR="008E03F4">
        <w:rPr>
          <w:rFonts w:ascii="Arial Narrow" w:hAnsi="Arial Narrow"/>
          <w:sz w:val="20"/>
          <w:szCs w:val="20"/>
        </w:rPr>
        <w:t> </w:t>
      </w:r>
      <w:r w:rsidR="000011F3" w:rsidRPr="000011F3">
        <w:rPr>
          <w:rFonts w:ascii="Arial Narrow" w:hAnsi="Arial Narrow"/>
          <w:sz w:val="20"/>
          <w:szCs w:val="20"/>
        </w:rPr>
        <w:t>rzecz Rozwoju Obszarów Wiejskich (EFRROW) i uchylającego rozporządzenie Rady (WE) nr 1698/2005 (Dz. Urz. UE L 347 z</w:t>
      </w:r>
      <w:r w:rsidR="00AE4113">
        <w:rPr>
          <w:rFonts w:ascii="Arial Narrow" w:hAnsi="Arial Narrow"/>
          <w:sz w:val="20"/>
          <w:szCs w:val="20"/>
        </w:rPr>
        <w:t> </w:t>
      </w:r>
      <w:r w:rsidR="000011F3" w:rsidRPr="000011F3">
        <w:rPr>
          <w:rFonts w:ascii="Arial Narrow" w:hAnsi="Arial Narrow"/>
          <w:sz w:val="20"/>
          <w:szCs w:val="20"/>
        </w:rPr>
        <w:t>20.12.2013, str. 487, z późn. zm.), (dalej: rozporządzenie nr 1305/2013)</w:t>
      </w:r>
      <w:r w:rsidR="0079612E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z</w:t>
      </w:r>
      <w:r w:rsidR="005222B8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tym że współczynnik p</w:t>
      </w:r>
      <w:r w:rsidR="00AE4113">
        <w:rPr>
          <w:rFonts w:ascii="Arial Narrow" w:hAnsi="Arial Narrow"/>
          <w:sz w:val="20"/>
          <w:szCs w:val="20"/>
        </w:rPr>
        <w:t>otencjalnej oszczędności wody</w:t>
      </w:r>
      <w:r>
        <w:rPr>
          <w:rFonts w:ascii="Arial Narrow" w:hAnsi="Arial Narrow"/>
          <w:sz w:val="20"/>
          <w:szCs w:val="20"/>
        </w:rPr>
        <w:t>, o</w:t>
      </w:r>
      <w:r w:rsidR="00AE4113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którym mowa w art. 46 ust. 4 akapit pierwszy i ust. 6 ak</w:t>
      </w:r>
      <w:r w:rsidR="005222B8">
        <w:rPr>
          <w:rFonts w:ascii="Arial Narrow" w:hAnsi="Arial Narrow"/>
          <w:sz w:val="20"/>
          <w:szCs w:val="20"/>
        </w:rPr>
        <w:t>apit pierwszy rozporządzenia nr </w:t>
      </w:r>
      <w:r>
        <w:rPr>
          <w:rFonts w:ascii="Arial Narrow" w:hAnsi="Arial Narrow"/>
          <w:sz w:val="20"/>
          <w:szCs w:val="20"/>
        </w:rPr>
        <w:t>1305/2013, wynosi co najmniej 10%.</w:t>
      </w:r>
    </w:p>
    <w:p w14:paraId="3629B25F" w14:textId="77777777" w:rsidR="00B766CA" w:rsidRDefault="00B766CA" w:rsidP="00F04DD7">
      <w:pPr>
        <w:spacing w:before="120" w:after="120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Pomoc przyznaje się w formie refundacji części kosztów kwalifikowalnych, do których należą m.in. koszty: </w:t>
      </w:r>
      <w:r>
        <w:rPr>
          <w:rFonts w:ascii="Arial Narrow" w:hAnsi="Arial Narrow"/>
          <w:bCs/>
          <w:sz w:val="20"/>
          <w:szCs w:val="20"/>
        </w:rPr>
        <w:t xml:space="preserve">wykonania ujęć wody, zakupu nowych maszyn i urządzeń wykorzystywanych do nawadniania w gospodarstwie, </w:t>
      </w:r>
      <w:r>
        <w:rPr>
          <w:rFonts w:ascii="Arial Narrow" w:hAnsi="Arial Narrow"/>
          <w:sz w:val="20"/>
          <w:szCs w:val="20"/>
        </w:rPr>
        <w:t>budowy albo zakupu elementów infrastruktury technicznej niezbędnych do nawadniania w gospodarstwie.</w:t>
      </w:r>
    </w:p>
    <w:p w14:paraId="6F5E0E7E" w14:textId="3C60B0CD" w:rsidR="0079612E" w:rsidRPr="008441F7" w:rsidRDefault="0079612E" w:rsidP="0079612E">
      <w:pPr>
        <w:spacing w:before="120" w:after="12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D6BB2">
        <w:rPr>
          <w:rFonts w:ascii="Arial Narrow" w:hAnsi="Arial Narrow"/>
          <w:sz w:val="20"/>
          <w:szCs w:val="20"/>
        </w:rPr>
        <w:t>Wniosek o przyznanie pomocy należy wypełnić zgodnie z Instrukcj</w:t>
      </w:r>
      <w:r>
        <w:rPr>
          <w:rFonts w:ascii="Arial Narrow" w:hAnsi="Arial Narrow"/>
          <w:sz w:val="20"/>
          <w:szCs w:val="20"/>
        </w:rPr>
        <w:t>ą jego wypełniania</w:t>
      </w:r>
      <w:r w:rsidR="00935C1F">
        <w:rPr>
          <w:rFonts w:ascii="Arial Narrow" w:hAnsi="Arial Narrow"/>
          <w:sz w:val="20"/>
          <w:szCs w:val="20"/>
        </w:rPr>
        <w:t>.</w:t>
      </w:r>
      <w:r w:rsidRPr="00385CCA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139BCE0E" w14:textId="642F98F0" w:rsidR="00B766CA" w:rsidRDefault="00B766CA" w:rsidP="00F04DD7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Formularz wniosku o przyznanie pomocy oraz formularze niektórych załączników do wniosku wraz z Instrukcj</w:t>
      </w:r>
      <w:r w:rsidR="0079612E">
        <w:rPr>
          <w:rFonts w:ascii="Arial Narrow" w:hAnsi="Arial Narrow"/>
          <w:sz w:val="20"/>
          <w:szCs w:val="20"/>
        </w:rPr>
        <w:t xml:space="preserve">ami ich </w:t>
      </w:r>
      <w:r>
        <w:rPr>
          <w:rFonts w:ascii="Arial Narrow" w:hAnsi="Arial Narrow"/>
          <w:sz w:val="20"/>
          <w:szCs w:val="20"/>
        </w:rPr>
        <w:t xml:space="preserve">wypełniania udostępnione </w:t>
      </w:r>
      <w:r w:rsidR="00665484">
        <w:rPr>
          <w:rFonts w:ascii="Arial Narrow" w:hAnsi="Arial Narrow"/>
          <w:sz w:val="20"/>
          <w:szCs w:val="20"/>
        </w:rPr>
        <w:t xml:space="preserve">są </w:t>
      </w:r>
      <w:r>
        <w:rPr>
          <w:rFonts w:ascii="Arial Narrow" w:hAnsi="Arial Narrow"/>
          <w:sz w:val="20"/>
          <w:szCs w:val="20"/>
        </w:rPr>
        <w:t xml:space="preserve">na stronie internetowej ARiMR </w:t>
      </w:r>
      <w:hyperlink r:id="rId8" w:history="1">
        <w:r w:rsidR="00F83906" w:rsidRPr="00D66B61">
          <w:rPr>
            <w:rStyle w:val="Hipercze"/>
            <w:rFonts w:ascii="Arial Narrow" w:hAnsi="Arial Narrow"/>
            <w:sz w:val="20"/>
            <w:szCs w:val="20"/>
          </w:rPr>
          <w:t>www.gov.pl/web/arimr</w:t>
        </w:r>
      </w:hyperlink>
    </w:p>
    <w:p w14:paraId="6559DAA9" w14:textId="64891934" w:rsidR="00B766CA" w:rsidRPr="00B766CA" w:rsidRDefault="00B766CA" w:rsidP="00F04DD7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Wniosek o przyznanie pomocy składa się w Oddziale Regionalnym ARiMR właściwym ze względu na miejsce realizacji operacji. Wniosek składa się osobiście lub przez upoważnioną osobę, albo przesyłką rejestrowaną, </w:t>
      </w:r>
      <w:r w:rsidRPr="00064D70">
        <w:rPr>
          <w:rFonts w:ascii="Arial Narrow" w:hAnsi="Arial Narrow"/>
          <w:sz w:val="20"/>
          <w:szCs w:val="20"/>
        </w:rPr>
        <w:t xml:space="preserve">nadaną w </w:t>
      </w:r>
      <w:r w:rsidR="00D144DB">
        <w:rPr>
          <w:rFonts w:ascii="Arial Narrow" w:hAnsi="Arial Narrow"/>
          <w:sz w:val="20"/>
          <w:szCs w:val="20"/>
        </w:rPr>
        <w:t>polskiej placówce pocztowej operatora pocztowego w rozumieniu art. 3 pkt 12 ustawy z dnia 23 listopada 2012 r.</w:t>
      </w:r>
      <w:r w:rsidRPr="00064D70">
        <w:rPr>
          <w:rFonts w:ascii="Arial Narrow" w:hAnsi="Arial Narrow"/>
          <w:sz w:val="20"/>
          <w:szCs w:val="20"/>
        </w:rPr>
        <w:t xml:space="preserve"> – Prawo pocztowe </w:t>
      </w:r>
      <w:r w:rsidR="005949F4" w:rsidRPr="006275F4">
        <w:rPr>
          <w:rFonts w:ascii="Arial Narrow" w:hAnsi="Arial Narrow"/>
          <w:sz w:val="20"/>
          <w:szCs w:val="20"/>
        </w:rPr>
        <w:t>(Dz. U. z</w:t>
      </w:r>
      <w:r w:rsidR="005949F4">
        <w:rPr>
          <w:rFonts w:ascii="Arial Narrow" w:hAnsi="Arial Narrow"/>
          <w:sz w:val="20"/>
          <w:szCs w:val="20"/>
        </w:rPr>
        <w:t> </w:t>
      </w:r>
      <w:r w:rsidR="005949F4" w:rsidRPr="006275F4">
        <w:rPr>
          <w:rFonts w:ascii="Arial Narrow" w:hAnsi="Arial Narrow"/>
          <w:sz w:val="20"/>
          <w:szCs w:val="20"/>
        </w:rPr>
        <w:t>2022 r. poz. 896, 1933 i 2042) lub w placówc</w:t>
      </w:r>
      <w:r w:rsidR="005949F4">
        <w:rPr>
          <w:rFonts w:ascii="Arial Narrow" w:hAnsi="Arial Narrow"/>
          <w:sz w:val="20"/>
          <w:szCs w:val="20"/>
        </w:rPr>
        <w:t>e podmiotu zajmującego się dorę</w:t>
      </w:r>
      <w:r w:rsidR="005949F4" w:rsidRPr="006275F4">
        <w:rPr>
          <w:rFonts w:ascii="Arial Narrow" w:hAnsi="Arial Narrow"/>
          <w:sz w:val="20"/>
          <w:szCs w:val="20"/>
        </w:rPr>
        <w:t>czaniem korespondencji na terenie Unii Europejskiej</w:t>
      </w:r>
      <w:r w:rsidR="000408F7">
        <w:rPr>
          <w:rFonts w:ascii="Arial Narrow" w:hAnsi="Arial Narrow"/>
          <w:sz w:val="20"/>
          <w:szCs w:val="20"/>
        </w:rPr>
        <w:t>.</w:t>
      </w:r>
      <w:r w:rsidR="005949F4" w:rsidRPr="00064D70" w:rsidDel="005949F4">
        <w:rPr>
          <w:rFonts w:ascii="Arial Narrow" w:hAnsi="Arial Narrow"/>
          <w:sz w:val="20"/>
          <w:szCs w:val="20"/>
        </w:rPr>
        <w:t xml:space="preserve"> </w:t>
      </w:r>
    </w:p>
    <w:p w14:paraId="43266873" w14:textId="34034438" w:rsidR="00B766CA" w:rsidRDefault="00B766CA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Wniosek o przyznanie pomocy może być złożony również osobiście albo przez upoważnioną osobę za pośrednictwem Biura Powiatowego ARiMR, znajdującego się na obszarze właściwości miejscowej Oddziału Regionalnego właściwego ze względu na</w:t>
      </w:r>
      <w:r w:rsidR="00DA53A8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miejsce realizacji operacji.</w:t>
      </w:r>
    </w:p>
    <w:p w14:paraId="10A595C4" w14:textId="4A30A4C2" w:rsidR="00AA14E9" w:rsidRPr="00AA14E9" w:rsidRDefault="00AA14E9" w:rsidP="00F83906">
      <w:pPr>
        <w:spacing w:before="120" w:after="120"/>
        <w:jc w:val="both"/>
        <w:rPr>
          <w:rFonts w:ascii="Arial Narrow" w:hAnsi="Arial Narrow"/>
          <w:sz w:val="20"/>
        </w:rPr>
      </w:pPr>
      <w:r w:rsidRPr="00F83906">
        <w:rPr>
          <w:rFonts w:ascii="Arial Narrow" w:eastAsiaTheme="minorEastAsia" w:hAnsi="Arial Narrow" w:cs="Arial"/>
          <w:bCs/>
          <w:sz w:val="20"/>
          <w:szCs w:val="20"/>
        </w:rPr>
        <w:t>Wniosek o przyznanie pomocy wraz z załączoną do wniosku dokumentacją może być złożony</w:t>
      </w:r>
      <w:r w:rsidR="00FE7454">
        <w:rPr>
          <w:rFonts w:ascii="Arial Narrow" w:eastAsiaTheme="minorEastAsia" w:hAnsi="Arial Narrow" w:cs="Arial"/>
          <w:bCs/>
          <w:sz w:val="20"/>
          <w:szCs w:val="20"/>
        </w:rPr>
        <w:t xml:space="preserve"> </w:t>
      </w:r>
      <w:r w:rsidR="00FE7454" w:rsidRPr="00AD6BB2">
        <w:rPr>
          <w:rFonts w:ascii="Arial Narrow" w:eastAsiaTheme="minorEastAsia" w:hAnsi="Arial Narrow" w:cs="Arial"/>
          <w:bCs/>
          <w:sz w:val="20"/>
          <w:szCs w:val="20"/>
        </w:rPr>
        <w:t>również</w:t>
      </w:r>
      <w:r w:rsidRPr="00F83906">
        <w:rPr>
          <w:rFonts w:ascii="Arial Narrow" w:eastAsiaTheme="minorEastAsia" w:hAnsi="Arial Narrow" w:cs="Arial"/>
          <w:bCs/>
          <w:sz w:val="20"/>
          <w:szCs w:val="20"/>
        </w:rPr>
        <w:t xml:space="preserve"> w formie dokumentu elektronicznego na elektroniczną skrzynkę podawczą w rozumieniu art. 3 pkt 17 ustawy z dnia 17 lutego 2005 r. o informatyzacji działalności podmiotów realizujących zadania publiczne</w:t>
      </w:r>
      <w:r w:rsidR="005949F4">
        <w:rPr>
          <w:rFonts w:ascii="Arial Narrow" w:eastAsiaTheme="minorEastAsia" w:hAnsi="Arial Narrow" w:cs="Arial"/>
          <w:bCs/>
          <w:sz w:val="20"/>
          <w:szCs w:val="20"/>
        </w:rPr>
        <w:t xml:space="preserve"> </w:t>
      </w:r>
      <w:r w:rsidR="005949F4" w:rsidRPr="005331EB">
        <w:rPr>
          <w:rFonts w:ascii="Arial Narrow" w:hAnsi="Arial Narrow"/>
          <w:sz w:val="20"/>
        </w:rPr>
        <w:t>(Dz. U. z 202</w:t>
      </w:r>
      <w:r w:rsidR="005949F4">
        <w:rPr>
          <w:rFonts w:ascii="Arial Narrow" w:hAnsi="Arial Narrow"/>
          <w:sz w:val="20"/>
        </w:rPr>
        <w:t>1</w:t>
      </w:r>
      <w:r w:rsidR="005949F4" w:rsidRPr="005331EB">
        <w:rPr>
          <w:rFonts w:ascii="Arial Narrow" w:hAnsi="Arial Narrow"/>
          <w:sz w:val="20"/>
        </w:rPr>
        <w:t xml:space="preserve"> r. poz. </w:t>
      </w:r>
      <w:r w:rsidR="005949F4">
        <w:rPr>
          <w:rFonts w:ascii="Arial Narrow" w:hAnsi="Arial Narrow"/>
          <w:sz w:val="20"/>
        </w:rPr>
        <w:t xml:space="preserve">2070 </w:t>
      </w:r>
      <w:r w:rsidR="005949F4" w:rsidRPr="006275F4">
        <w:rPr>
          <w:rFonts w:ascii="Arial Narrow" w:hAnsi="Arial Narrow"/>
          <w:sz w:val="20"/>
        </w:rPr>
        <w:t>oraz z 2022 r. poz. 1087</w:t>
      </w:r>
      <w:r w:rsidR="005949F4" w:rsidRPr="005331EB">
        <w:rPr>
          <w:rFonts w:ascii="Arial Narrow" w:hAnsi="Arial Narrow"/>
          <w:sz w:val="20"/>
        </w:rPr>
        <w:t>),</w:t>
      </w:r>
      <w:r w:rsidRPr="00F83906">
        <w:rPr>
          <w:rFonts w:ascii="Arial Narrow" w:eastAsiaTheme="minorEastAsia" w:hAnsi="Arial Narrow" w:cs="Arial"/>
          <w:bCs/>
          <w:sz w:val="20"/>
          <w:szCs w:val="20"/>
        </w:rPr>
        <w:t xml:space="preserve"> zgodnie z trybem określonym w art. 42b ustawy z dnia 20 lutego 2015 r. o wspieraniu rozwoju obszarów wiejskich z udziałem środków Europejskiego Funduszu Rolnego na rzecz Rozwoju Obszarów Wiejskich w ramach Programu Rozwoju Obszarów Wiejskich na lata 2014–2020 (</w:t>
      </w:r>
      <w:r w:rsidR="005949F4">
        <w:rPr>
          <w:rFonts w:ascii="Arial Narrow" w:eastAsiaTheme="minorEastAsia" w:hAnsi="Arial Narrow" w:cs="Arial"/>
          <w:bCs/>
          <w:sz w:val="20"/>
          <w:szCs w:val="20"/>
        </w:rPr>
        <w:t>Dz. U. z 2022 r. poz. 2422 i</w:t>
      </w:r>
      <w:r w:rsidR="005949F4" w:rsidRPr="005949F4">
        <w:rPr>
          <w:rFonts w:ascii="Arial Narrow" w:eastAsiaTheme="minorEastAsia" w:hAnsi="Arial Narrow" w:cs="Arial"/>
          <w:bCs/>
          <w:sz w:val="20"/>
          <w:szCs w:val="20"/>
        </w:rPr>
        <w:t xml:space="preserve"> 2433</w:t>
      </w:r>
      <w:r w:rsidR="00622031">
        <w:rPr>
          <w:rFonts w:ascii="Arial Narrow" w:eastAsiaTheme="minorEastAsia" w:hAnsi="Arial Narrow" w:cs="Arial"/>
          <w:bCs/>
          <w:sz w:val="20"/>
          <w:szCs w:val="20"/>
        </w:rPr>
        <w:t>, 2727</w:t>
      </w:r>
      <w:r w:rsidRPr="00F83906">
        <w:rPr>
          <w:rFonts w:ascii="Arial Narrow" w:eastAsiaTheme="minorEastAsia" w:hAnsi="Arial Narrow" w:cs="Arial"/>
          <w:bCs/>
          <w:sz w:val="20"/>
          <w:szCs w:val="20"/>
        </w:rPr>
        <w:t>), który przewiduje możliwość złożenia do Agencji wniosku o przyznanie pomocy oraz innych dokumentów w</w:t>
      </w:r>
      <w:r w:rsidR="0023026A">
        <w:rPr>
          <w:rFonts w:ascii="Arial Narrow" w:eastAsiaTheme="minorEastAsia" w:hAnsi="Arial Narrow" w:cs="Arial"/>
          <w:bCs/>
          <w:sz w:val="20"/>
          <w:szCs w:val="20"/>
        </w:rPr>
        <w:t> </w:t>
      </w:r>
      <w:r w:rsidRPr="00F83906">
        <w:rPr>
          <w:rFonts w:ascii="Arial Narrow" w:eastAsiaTheme="minorEastAsia" w:hAnsi="Arial Narrow" w:cs="Arial"/>
          <w:bCs/>
          <w:sz w:val="20"/>
          <w:szCs w:val="20"/>
        </w:rPr>
        <w:t>postaci elektronicznej na adres do doręczeń elektronicznych, o którym mowa w art. 2 pkt 1 ustawy z dnia 18 listopada 2020 r. o</w:t>
      </w:r>
      <w:r w:rsidR="0023026A">
        <w:rPr>
          <w:rFonts w:ascii="Arial Narrow" w:eastAsiaTheme="minorEastAsia" w:hAnsi="Arial Narrow" w:cs="Arial"/>
          <w:bCs/>
          <w:sz w:val="20"/>
          <w:szCs w:val="20"/>
        </w:rPr>
        <w:t> </w:t>
      </w:r>
      <w:r w:rsidRPr="00F83906">
        <w:rPr>
          <w:rFonts w:ascii="Arial Narrow" w:eastAsiaTheme="minorEastAsia" w:hAnsi="Arial Narrow" w:cs="Arial"/>
          <w:bCs/>
          <w:sz w:val="20"/>
          <w:szCs w:val="20"/>
        </w:rPr>
        <w:t>doręczeniach elektronicznych (</w:t>
      </w:r>
      <w:r w:rsidR="005949F4" w:rsidRPr="00AE2D58">
        <w:rPr>
          <w:rFonts w:ascii="Arial Narrow" w:hAnsi="Arial Narrow"/>
          <w:sz w:val="20"/>
          <w:szCs w:val="20"/>
        </w:rPr>
        <w:t>Dz. U. z 2022 r. poz. 569</w:t>
      </w:r>
      <w:r w:rsidR="00623D4D">
        <w:rPr>
          <w:rFonts w:ascii="Arial Narrow" w:hAnsi="Arial Narrow"/>
          <w:sz w:val="20"/>
          <w:szCs w:val="20"/>
        </w:rPr>
        <w:t xml:space="preserve">, </w:t>
      </w:r>
      <w:r w:rsidR="005949F4" w:rsidRPr="00AE2D58">
        <w:rPr>
          <w:rFonts w:ascii="Arial Narrow" w:hAnsi="Arial Narrow"/>
          <w:sz w:val="20"/>
          <w:szCs w:val="20"/>
        </w:rPr>
        <w:t>1002</w:t>
      </w:r>
      <w:r w:rsidR="00623D4D">
        <w:rPr>
          <w:rFonts w:ascii="Arial Narrow" w:hAnsi="Arial Narrow"/>
          <w:sz w:val="20"/>
          <w:szCs w:val="20"/>
        </w:rPr>
        <w:t xml:space="preserve"> i 2754</w:t>
      </w:r>
      <w:r w:rsidR="005949F4">
        <w:rPr>
          <w:rFonts w:ascii="Arial Narrow" w:hAnsi="Arial Narrow"/>
          <w:sz w:val="20"/>
          <w:szCs w:val="20"/>
        </w:rPr>
        <w:t xml:space="preserve">) </w:t>
      </w:r>
      <w:r w:rsidRPr="00F83906">
        <w:rPr>
          <w:rFonts w:ascii="Arial Narrow" w:eastAsiaTheme="minorEastAsia" w:hAnsi="Arial Narrow" w:cs="Arial"/>
          <w:bCs/>
          <w:sz w:val="20"/>
          <w:szCs w:val="20"/>
        </w:rPr>
        <w:t>na zasadach określonych w przepisach przejściowych, tj.</w:t>
      </w:r>
      <w:r w:rsidR="0023026A">
        <w:rPr>
          <w:rFonts w:ascii="Arial Narrow" w:eastAsiaTheme="minorEastAsia" w:hAnsi="Arial Narrow" w:cs="Arial"/>
          <w:bCs/>
          <w:sz w:val="20"/>
          <w:szCs w:val="20"/>
        </w:rPr>
        <w:t> </w:t>
      </w:r>
      <w:r w:rsidRPr="00F83906">
        <w:rPr>
          <w:rFonts w:ascii="Arial Narrow" w:eastAsiaTheme="minorEastAsia" w:hAnsi="Arial Narrow" w:cs="Arial"/>
          <w:bCs/>
          <w:sz w:val="20"/>
          <w:szCs w:val="20"/>
        </w:rPr>
        <w:t>art.</w:t>
      </w:r>
      <w:r w:rsidR="0023026A">
        <w:rPr>
          <w:rFonts w:ascii="Arial Narrow" w:eastAsiaTheme="minorEastAsia" w:hAnsi="Arial Narrow" w:cs="Arial"/>
          <w:bCs/>
          <w:sz w:val="20"/>
          <w:szCs w:val="20"/>
        </w:rPr>
        <w:t> </w:t>
      </w:r>
      <w:r w:rsidRPr="00F83906">
        <w:rPr>
          <w:rFonts w:ascii="Arial Narrow" w:eastAsiaTheme="minorEastAsia" w:hAnsi="Arial Narrow" w:cs="Arial"/>
          <w:bCs/>
          <w:sz w:val="20"/>
          <w:szCs w:val="20"/>
        </w:rPr>
        <w:t>147 ust. 2 i 3 oraz art. 155 ustawy z dnia 18 listopada 2020 r. o doręczeniach elektronicznych.</w:t>
      </w:r>
    </w:p>
    <w:p w14:paraId="24BE518B" w14:textId="60A27BDF" w:rsidR="00AA14E9" w:rsidRDefault="00AA14E9" w:rsidP="00AA14E9">
      <w:pPr>
        <w:spacing w:before="120" w:after="120"/>
        <w:jc w:val="both"/>
        <w:rPr>
          <w:rFonts w:ascii="Arial Narrow" w:eastAsiaTheme="minorEastAsia" w:hAnsi="Arial Narrow" w:cs="Arial"/>
          <w:bCs/>
          <w:sz w:val="20"/>
          <w:szCs w:val="20"/>
        </w:rPr>
      </w:pPr>
      <w:r w:rsidRPr="00AA14E9">
        <w:rPr>
          <w:rFonts w:ascii="Arial Narrow" w:eastAsiaTheme="minorEastAsia" w:hAnsi="Arial Narrow" w:cs="Arial"/>
          <w:bCs/>
          <w:sz w:val="20"/>
          <w:szCs w:val="20"/>
        </w:rPr>
        <w:t>Zgodnie z art. 147 ust. 2 i 3 oraz art. 155 ustawy z dnia 18 listopada 2020 r. o doręczeniach elektronicznych</w:t>
      </w:r>
      <w:r w:rsidR="0023026A">
        <w:rPr>
          <w:rFonts w:ascii="Arial Narrow" w:eastAsiaTheme="minorEastAsia" w:hAnsi="Arial Narrow" w:cs="Arial"/>
          <w:bCs/>
          <w:sz w:val="20"/>
          <w:szCs w:val="20"/>
        </w:rPr>
        <w:t>,</w:t>
      </w:r>
      <w:r w:rsidRPr="00AA14E9">
        <w:rPr>
          <w:rFonts w:ascii="Arial Narrow" w:eastAsiaTheme="minorEastAsia" w:hAnsi="Arial Narrow" w:cs="Arial"/>
          <w:bCs/>
          <w:sz w:val="20"/>
          <w:szCs w:val="20"/>
        </w:rPr>
        <w:t xml:space="preserve"> doręczenie korespondencji na elektroniczną skrzynkę podawczą </w:t>
      </w:r>
      <w:proofErr w:type="spellStart"/>
      <w:r w:rsidRPr="00AA14E9">
        <w:rPr>
          <w:rFonts w:ascii="Arial Narrow" w:eastAsiaTheme="minorEastAsia" w:hAnsi="Arial Narrow" w:cs="Arial"/>
          <w:bCs/>
          <w:sz w:val="20"/>
          <w:szCs w:val="20"/>
        </w:rPr>
        <w:t>ePUAP</w:t>
      </w:r>
      <w:proofErr w:type="spellEnd"/>
      <w:r w:rsidRPr="00AA14E9">
        <w:rPr>
          <w:rFonts w:ascii="Arial Narrow" w:eastAsiaTheme="minorEastAsia" w:hAnsi="Arial Narrow" w:cs="Arial"/>
          <w:bCs/>
          <w:sz w:val="20"/>
          <w:szCs w:val="20"/>
        </w:rPr>
        <w:t>, jest równoważne w skutkach prawnych z doręczeniem na elektroniczny adres do</w:t>
      </w:r>
      <w:r w:rsidR="0023026A">
        <w:rPr>
          <w:rFonts w:ascii="Arial Narrow" w:eastAsiaTheme="minorEastAsia" w:hAnsi="Arial Narrow" w:cs="Arial"/>
          <w:bCs/>
          <w:sz w:val="20"/>
          <w:szCs w:val="20"/>
        </w:rPr>
        <w:t> </w:t>
      </w:r>
      <w:r w:rsidRPr="00AA14E9">
        <w:rPr>
          <w:rFonts w:ascii="Arial Narrow" w:eastAsiaTheme="minorEastAsia" w:hAnsi="Arial Narrow" w:cs="Arial"/>
          <w:bCs/>
          <w:sz w:val="20"/>
          <w:szCs w:val="20"/>
        </w:rPr>
        <w:t>doręczeń do czasu zaistnienia obowiązku stosowania przez Agencję ustawy z dnia 18 listopada 2020 r. o doręczeniach elektronicznych</w:t>
      </w:r>
      <w:r w:rsidR="005949F4">
        <w:rPr>
          <w:rFonts w:ascii="Arial Narrow" w:eastAsiaTheme="minorEastAsia" w:hAnsi="Arial Narrow" w:cs="Arial"/>
          <w:bCs/>
          <w:sz w:val="20"/>
          <w:szCs w:val="20"/>
        </w:rPr>
        <w:t>.</w:t>
      </w:r>
      <w:r w:rsidRPr="00AA14E9">
        <w:rPr>
          <w:rFonts w:ascii="Arial Narrow" w:eastAsiaTheme="minorEastAsia" w:hAnsi="Arial Narrow" w:cs="Arial"/>
          <w:bCs/>
          <w:sz w:val="20"/>
          <w:szCs w:val="20"/>
        </w:rPr>
        <w:t xml:space="preserve"> </w:t>
      </w:r>
    </w:p>
    <w:p w14:paraId="3381E290" w14:textId="201E1C40" w:rsidR="00B766CA" w:rsidRDefault="00B766CA" w:rsidP="00AA14E9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 jednym </w:t>
      </w:r>
      <w:r w:rsidR="009B02D3">
        <w:rPr>
          <w:rFonts w:ascii="Arial Narrow" w:hAnsi="Arial Narrow" w:cs="Arial"/>
          <w:sz w:val="20"/>
          <w:szCs w:val="20"/>
        </w:rPr>
        <w:t>naborze</w:t>
      </w:r>
      <w:r>
        <w:rPr>
          <w:rFonts w:ascii="Arial Narrow" w:hAnsi="Arial Narrow" w:cs="Arial"/>
          <w:sz w:val="20"/>
          <w:szCs w:val="20"/>
        </w:rPr>
        <w:t xml:space="preserve"> można złożyć tylko jeden wniosek o przyznanie pomocy na operację w obszarze nawadniania dotyczący danego gospodarstwa. W przypadku złożenia w jednym </w:t>
      </w:r>
      <w:r w:rsidR="00C12461">
        <w:rPr>
          <w:rFonts w:ascii="Arial Narrow" w:hAnsi="Arial Narrow" w:cs="Arial"/>
          <w:sz w:val="20"/>
          <w:szCs w:val="20"/>
        </w:rPr>
        <w:t xml:space="preserve">naborze </w:t>
      </w:r>
      <w:r>
        <w:rPr>
          <w:rFonts w:ascii="Arial Narrow" w:hAnsi="Arial Narrow" w:cs="Arial"/>
          <w:sz w:val="20"/>
          <w:szCs w:val="20"/>
        </w:rPr>
        <w:t>więcej niż jednego wniosku o przyznanie pomocy w ww. obszarze wsparcia, ARiMR rozpatruje wyłącznie ten wniosek, który pierwszy wpłynął do ARiMR.</w:t>
      </w:r>
    </w:p>
    <w:p w14:paraId="48606CC1" w14:textId="6DADDF25" w:rsidR="00D0372A" w:rsidRDefault="00D0372A" w:rsidP="00AA14E9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Pomoc przysługuje według kolejności ustalonej przez ARiMR przy zastosowaniu kryteriów wyboru operacji. O kolejności przysługiwania pomocy na operację w obszarze nawadniania w gospodarstwie decyduje suma uzyskanych punktów przyznanych na podstawie kryteriów wyboru operacji określonych w przepisach § 16 ust. 8 rozporządzenia wykonawczego.</w:t>
      </w:r>
    </w:p>
    <w:p w14:paraId="18DD7F8A" w14:textId="2E37152A" w:rsidR="00B766CA" w:rsidRDefault="00B766CA">
      <w:pPr>
        <w:pStyle w:val="NormalnyWeb"/>
        <w:spacing w:before="120" w:after="120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Prezes ARiMR niezwłocznie po ustaleniu kolejności przysługiwania pomocy</w:t>
      </w:r>
      <w:r w:rsidR="00357915">
        <w:rPr>
          <w:rFonts w:ascii="Arial Narrow" w:eastAsia="Times New Roman" w:hAnsi="Arial Narrow"/>
          <w:sz w:val="20"/>
          <w:szCs w:val="20"/>
        </w:rPr>
        <w:t>,</w:t>
      </w:r>
      <w:r>
        <w:rPr>
          <w:rFonts w:ascii="Arial Narrow" w:eastAsia="Times New Roman" w:hAnsi="Arial Narrow"/>
          <w:sz w:val="20"/>
          <w:szCs w:val="20"/>
        </w:rPr>
        <w:t xml:space="preserve"> podaje do publicznej wiadomości na stronie internetowej administrowanej przez ARiMR, informację o kolejności przysługiwania pomocy.</w:t>
      </w:r>
    </w:p>
    <w:p w14:paraId="75BC550A" w14:textId="4E64375B" w:rsidR="00E97787" w:rsidRDefault="00B766CA" w:rsidP="00F04DD7">
      <w:pPr>
        <w:pStyle w:val="NormalnyWeb"/>
        <w:spacing w:before="120" w:after="0"/>
        <w:jc w:val="both"/>
      </w:pPr>
      <w:r>
        <w:rPr>
          <w:rFonts w:ascii="Arial Narrow" w:hAnsi="Arial Narrow" w:cs="Helvetica"/>
          <w:sz w:val="20"/>
          <w:szCs w:val="20"/>
        </w:rPr>
        <w:t xml:space="preserve">Informacje na temat </w:t>
      </w:r>
      <w:r>
        <w:rPr>
          <w:rFonts w:ascii="Arial Narrow" w:hAnsi="Arial Narrow"/>
          <w:sz w:val="20"/>
          <w:szCs w:val="20"/>
        </w:rPr>
        <w:t>typu operacji „Modernizacja gospodarstw rolnych” w ramach poddziałania „Wsparcie inwestycji w gospodarstwach rolnych” PROW 2014–2020</w:t>
      </w:r>
      <w:r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 w:cs="Helvetica"/>
          <w:sz w:val="20"/>
          <w:szCs w:val="20"/>
        </w:rPr>
        <w:t xml:space="preserve">udzielane są w Oddziałach Regionalnych ARiMR (adresy znajdują się na stronie </w:t>
      </w:r>
      <w:hyperlink r:id="rId9" w:history="1">
        <w:r w:rsidR="00F83906" w:rsidRPr="00D66B61">
          <w:rPr>
            <w:rStyle w:val="Hipercze"/>
            <w:rFonts w:ascii="Arial Narrow" w:hAnsi="Arial Narrow"/>
            <w:sz w:val="20"/>
            <w:szCs w:val="20"/>
          </w:rPr>
          <w:t>www.gov.pl/web/arimr</w:t>
        </w:r>
      </w:hyperlink>
      <w:r w:rsidR="00ED34EA" w:rsidRPr="007E73FB">
        <w:rPr>
          <w:rStyle w:val="Hipercze"/>
          <w:rFonts w:ascii="Arial Narrow" w:hAnsi="Arial Narrow"/>
          <w:color w:val="000000" w:themeColor="text1"/>
          <w:sz w:val="20"/>
          <w:szCs w:val="20"/>
        </w:rPr>
        <w:t>)</w:t>
      </w:r>
      <w:r w:rsidR="00F83906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Helvetica"/>
          <w:sz w:val="20"/>
          <w:szCs w:val="20"/>
        </w:rPr>
        <w:t>i</w:t>
      </w:r>
      <w:r w:rsidR="0023026A">
        <w:rPr>
          <w:rFonts w:ascii="Arial Narrow" w:hAnsi="Arial Narrow" w:cs="Helvetica"/>
          <w:sz w:val="20"/>
          <w:szCs w:val="20"/>
        </w:rPr>
        <w:t> </w:t>
      </w:r>
      <w:r>
        <w:rPr>
          <w:rFonts w:ascii="Arial Narrow" w:hAnsi="Arial Narrow" w:cs="Helvetica"/>
          <w:sz w:val="20"/>
          <w:szCs w:val="20"/>
        </w:rPr>
        <w:t>pod numerem bezpłatnej infolinii 800 38 00 84.</w:t>
      </w:r>
    </w:p>
    <w:sectPr w:rsidR="00E97787" w:rsidSect="00AA346E">
      <w:pgSz w:w="11906" w:h="16838"/>
      <w:pgMar w:top="709" w:right="113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0D30" w14:textId="77777777" w:rsidR="00610358" w:rsidRDefault="00610358" w:rsidP="00F85638">
      <w:r>
        <w:separator/>
      </w:r>
    </w:p>
  </w:endnote>
  <w:endnote w:type="continuationSeparator" w:id="0">
    <w:p w14:paraId="7B69D518" w14:textId="77777777" w:rsidR="00610358" w:rsidRDefault="00610358" w:rsidP="00F8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E546" w14:textId="77777777" w:rsidR="00610358" w:rsidRDefault="00610358" w:rsidP="00F85638">
      <w:r>
        <w:separator/>
      </w:r>
    </w:p>
  </w:footnote>
  <w:footnote w:type="continuationSeparator" w:id="0">
    <w:p w14:paraId="00E2C786" w14:textId="77777777" w:rsidR="00610358" w:rsidRDefault="00610358" w:rsidP="00F85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7DD"/>
    <w:multiLevelType w:val="hybridMultilevel"/>
    <w:tmpl w:val="5EF421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5D"/>
    <w:rsid w:val="000011F3"/>
    <w:rsid w:val="000408F7"/>
    <w:rsid w:val="00064D70"/>
    <w:rsid w:val="00090B19"/>
    <w:rsid w:val="00091D6E"/>
    <w:rsid w:val="0016594C"/>
    <w:rsid w:val="00171B15"/>
    <w:rsid w:val="001A7731"/>
    <w:rsid w:val="001C2CC3"/>
    <w:rsid w:val="001E7595"/>
    <w:rsid w:val="0021197E"/>
    <w:rsid w:val="00222005"/>
    <w:rsid w:val="0023026A"/>
    <w:rsid w:val="00233739"/>
    <w:rsid w:val="00246E57"/>
    <w:rsid w:val="00257382"/>
    <w:rsid w:val="002A049A"/>
    <w:rsid w:val="002A4614"/>
    <w:rsid w:val="00355C99"/>
    <w:rsid w:val="0035705D"/>
    <w:rsid w:val="00357915"/>
    <w:rsid w:val="00385CCA"/>
    <w:rsid w:val="003A3D51"/>
    <w:rsid w:val="003A53B6"/>
    <w:rsid w:val="003D031F"/>
    <w:rsid w:val="00422391"/>
    <w:rsid w:val="004F66CA"/>
    <w:rsid w:val="00516910"/>
    <w:rsid w:val="005222B8"/>
    <w:rsid w:val="005949F4"/>
    <w:rsid w:val="005B6CB2"/>
    <w:rsid w:val="005C64EE"/>
    <w:rsid w:val="00610358"/>
    <w:rsid w:val="00622031"/>
    <w:rsid w:val="00623D4D"/>
    <w:rsid w:val="00625C2C"/>
    <w:rsid w:val="00665484"/>
    <w:rsid w:val="00680BFC"/>
    <w:rsid w:val="00692AB2"/>
    <w:rsid w:val="00696584"/>
    <w:rsid w:val="00697724"/>
    <w:rsid w:val="006B2F95"/>
    <w:rsid w:val="00716D8D"/>
    <w:rsid w:val="00777347"/>
    <w:rsid w:val="007873A7"/>
    <w:rsid w:val="0079612E"/>
    <w:rsid w:val="007D4D82"/>
    <w:rsid w:val="007E73FB"/>
    <w:rsid w:val="0080121D"/>
    <w:rsid w:val="00823E2D"/>
    <w:rsid w:val="008728C9"/>
    <w:rsid w:val="00896911"/>
    <w:rsid w:val="008E03F4"/>
    <w:rsid w:val="00935C1F"/>
    <w:rsid w:val="00960973"/>
    <w:rsid w:val="009633AA"/>
    <w:rsid w:val="009B02D3"/>
    <w:rsid w:val="009B6E57"/>
    <w:rsid w:val="009C452A"/>
    <w:rsid w:val="00A44DA7"/>
    <w:rsid w:val="00AA14E9"/>
    <w:rsid w:val="00AA346E"/>
    <w:rsid w:val="00AC5D96"/>
    <w:rsid w:val="00AD6BB2"/>
    <w:rsid w:val="00AE4113"/>
    <w:rsid w:val="00AF5512"/>
    <w:rsid w:val="00B1574D"/>
    <w:rsid w:val="00B7173C"/>
    <w:rsid w:val="00B766CA"/>
    <w:rsid w:val="00BC0AD1"/>
    <w:rsid w:val="00BE66E7"/>
    <w:rsid w:val="00C12461"/>
    <w:rsid w:val="00C20AC7"/>
    <w:rsid w:val="00C32BA7"/>
    <w:rsid w:val="00C97236"/>
    <w:rsid w:val="00D0372A"/>
    <w:rsid w:val="00D0626D"/>
    <w:rsid w:val="00D144DB"/>
    <w:rsid w:val="00D449C3"/>
    <w:rsid w:val="00DA53A8"/>
    <w:rsid w:val="00DA76D2"/>
    <w:rsid w:val="00DB0D7D"/>
    <w:rsid w:val="00DB52D5"/>
    <w:rsid w:val="00DC4AE9"/>
    <w:rsid w:val="00DC4EF6"/>
    <w:rsid w:val="00E05F7B"/>
    <w:rsid w:val="00E97787"/>
    <w:rsid w:val="00ED34EA"/>
    <w:rsid w:val="00ED61DF"/>
    <w:rsid w:val="00EF2007"/>
    <w:rsid w:val="00F04DD7"/>
    <w:rsid w:val="00F06032"/>
    <w:rsid w:val="00F477E8"/>
    <w:rsid w:val="00F83906"/>
    <w:rsid w:val="00F85638"/>
    <w:rsid w:val="00F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E8777"/>
  <w15:chartTrackingRefBased/>
  <w15:docId w15:val="{E907BA24-7EDC-4D1A-B225-E3264B7C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766C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766CA"/>
    <w:pPr>
      <w:spacing w:after="167"/>
    </w:pPr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B766CA"/>
    <w:pPr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4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48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C12461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Default">
    <w:name w:val="Default"/>
    <w:rsid w:val="00DB52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64D70"/>
  </w:style>
  <w:style w:type="paragraph" w:styleId="Nagwek">
    <w:name w:val="header"/>
    <w:basedOn w:val="Normalny"/>
    <w:link w:val="NagwekZnak"/>
    <w:uiPriority w:val="99"/>
    <w:unhideWhenUsed/>
    <w:rsid w:val="00F85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6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5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6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ari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eb/arim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B2B620B-62DF-4443-81A8-373DC5FE67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Dyrda Klaudia</dc:creator>
  <cp:keywords/>
  <dc:description/>
  <cp:lastModifiedBy>Dyrda Klaudia</cp:lastModifiedBy>
  <cp:revision>12</cp:revision>
  <cp:lastPrinted>2023-01-04T11:46:00Z</cp:lastPrinted>
  <dcterms:created xsi:type="dcterms:W3CDTF">2023-01-09T13:36:00Z</dcterms:created>
  <dcterms:modified xsi:type="dcterms:W3CDTF">2023-01-12T11:25:00Z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475721f7-022e-46b4-91bf-323b331cb660</vt:lpwstr>
  </property>
  <property fmtid="{D5CDD505-2E9C-101B-9397-08002B2CF9AE}" pid="3" name="bjSaver">
    <vt:lpwstr>w7OgoXBshcVhdwMoEyDcG7jt99IO6xJ7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