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2. Przyjęcie porządku obrad</w:t>
      </w:r>
      <w:r w:rsidRPr="00BE5D4D">
        <w:rPr>
          <w:rFonts w:ascii="Arial" w:hAnsi="Arial" w:cs="Arial"/>
          <w:sz w:val="24"/>
          <w:szCs w:val="24"/>
        </w:rPr>
        <w:br/>
        <w:t>Głosowanie w sprawie: Przyjęcie porządku obrad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p w:rsidR="00BE5D4D" w:rsidRPr="00BE5D4D" w:rsidRDefault="00BE5D4D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3. Przyjęcie protokołu z poprzedniej sesji</w:t>
      </w:r>
      <w:r w:rsidRPr="00BE5D4D">
        <w:rPr>
          <w:rFonts w:ascii="Arial" w:hAnsi="Arial" w:cs="Arial"/>
          <w:sz w:val="24"/>
          <w:szCs w:val="24"/>
        </w:rPr>
        <w:br/>
        <w:t>Głosowanie w sprawie: Przyjęcie protokołu z poprzedniej sesji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13:13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6. Podjęcie uchwały w sprawie wotum zaufania dla Burmistrza Radomyśla Wielkiego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wotum zaufania dla Burmistrza Radomyśla Wielkiego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1"/>
        <w:gridCol w:w="3349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13:50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13:51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7. Rozpatrzenie i zatwierdzenie sprawozdania z wykonania budżetu gminy za 2020 rok wraz z informacją o stanie mienia komunalnego oraz sprawozdania finansowego gminy Radomyśl Wielki za 2020 rok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zatwierdzenia sprawozdania finansowego oraz sprawozdania z wykonania budżetu gminy Radomyśl Wielki za rok 2020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14:24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lastRenderedPageBreak/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14:25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8. Podjęcie uchwały w sprawie udzielenia Burmistrzowi Radomyśla Wielkiego absolutorium z tytułu wykonania budżetu Gminy Radomyśl Wielki za rok 2020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udzielenia Burmistrzowi Radomyśla Wielkiego absolutorium z tytułu wykonania budżetu Gminy Radomyśl Wielki za rok 2020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1"/>
        <w:gridCol w:w="3349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14:31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9. Przyjęcie sprawozdania z działalności Zakładu Gospodarki Komunalnej i Mieszkaniowej w Radomyślu Wielkim za 2020 rok</w:t>
      </w:r>
      <w:r w:rsidRPr="00BE5D4D">
        <w:rPr>
          <w:rFonts w:ascii="Arial" w:hAnsi="Arial" w:cs="Arial"/>
          <w:sz w:val="24"/>
          <w:szCs w:val="24"/>
        </w:rPr>
        <w:br/>
        <w:t>Głosowanie w sprawie: Przyjęcie sprawozdania z działalności Zakładu Gospodarki Komunalnej i Mieszkaniowej w Radomyślu Wielkim za 2020 rok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14:55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14:56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 xml:space="preserve">10. Podjęcie uchwały w sprawie uchwalenia Gminnego Programu Przeciwdziałania Przemocy w Rodzinie oraz Ochrony Ofiar Przemocy w Rodzinie na rok 2021 </w:t>
      </w:r>
      <w:r w:rsidRPr="00BE5D4D">
        <w:rPr>
          <w:rFonts w:ascii="Arial" w:hAnsi="Arial" w:cs="Arial"/>
          <w:sz w:val="24"/>
          <w:szCs w:val="24"/>
        </w:rPr>
        <w:br/>
      </w:r>
      <w:r w:rsidRPr="00BE5D4D">
        <w:rPr>
          <w:rFonts w:ascii="Arial" w:hAnsi="Arial" w:cs="Arial"/>
          <w:sz w:val="24"/>
          <w:szCs w:val="24"/>
        </w:rPr>
        <w:br/>
        <w:t xml:space="preserve">Głosowanie w sprawie: Podjęcie uchwały w sprawie uchwalenia Gminnego Programu Przeciwdziałania Przemocy w Rodzinie oraz Ochrony Ofiar Przemocy w Rodzinie na rok 2021 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11. Podjęcie uchwały w sprawie określenia średniej ceny jednostki paliwa w Gminie Radomyśl Wielki w roku szkolnym 2021/2022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określenia średniej ceny jednostki paliwa w Gminie Radomyśl Wielki w roku szkolnym 2021/2022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15:01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12. Podjęcie uchwały w sprawie zaciągnięcia zobowiązania finansowego wykraczającego poza rok budżetowy 2021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zaciągnięcia zobowiązania finansowego wykraczającego poza rok budżetowy 2021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13. Podjęcie uchwały w sprawie zawarcia porozumienia pomiędzy Gminą Radomyśl Wielki a Gminą Czarna  w zakresie przyjęcia przez Gminę Radomyśl Wielki zadania publicznego – dowóz dzieci niepełnosprawnych do szkół i placówek niepublicznych w Dulczy Małej i Pniu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zawarcia porozumienia pomiędzy Gminą Radomyśl Wielki a Gminą Czarna  w zakresie przyjęcia przez Gminę Radomyśl Wielki zadania publicznego – dowóz dzieci niepełnosprawnych do szkół i placówek niepublicznych w Dulczy Małej i Pniu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15:06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15:07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14. Podjęcie uchwały w sprawie zawarcia porozumienia pomiędzy Gminą Radomyśl Wielki a Gminą Żyraków w zakresie przyjęcia przez Gminę Radomyśl Wielki zadania publicznego – dowóz dzieci niepełnosprawnych do szkół i placówek niepublicznych w Dulczy Małej i Pniu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zawarcia porozumienia pomiędzy Gminą Radomyśl Wielki a Gminą Żyraków w zakresie przyjęcia przez Gminę Radomyśl Wielki zadania publicznego – dowóz dzieci niepełnosprawnych do szkół i placówek niepublicznych w Dulczy Małej i Pniu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15:08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15:09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15. Podjęcie uchwały w sprawie ustalenia Regulaminu określającego wysokość stawek i szczegółowe warunki przyznawania dodatków do wynagrodzenia zasadniczego, szczegółowe warunki obliczania i wypłacania wynagrodzenia za godziny ponadwymiarowe i godziny doraźnych zastępstw oraz wysokość i warunki wypłacania nagród ze specjalnego funduszu na nagrody dla nauczycieli za ich osiągnięcia dydaktyczno-wychowawcze w szkołach i placówkach prowadzonych przez Gminę Radomyśl Wielki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ustalenia Regulaminu określającego wysokość stawek i szczegółowe warunki przyznawania dodatków do wynagrodzenia zasadniczego, szczegółowe warunki obliczania i wypłacania wynagrodzenia za godziny ponadwymiarowe i godziny doraźnych zastępstw oraz wysokość i warunki wypłacania nagród ze specjalnego funduszu na nagrody dla nauczycieli za ich osiągnięcia dydaktyczno-wychowawcze w szkołach i placówkach prowadzonych przez Gminę Radomyśl Wielki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15:11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15:12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 xml:space="preserve">16. Podjęcie uchwały w sprawie zasad udzielania i rozmiaru obniżek tygodniowego obowiązkowego wymiaru godzin zajęć dla nauczycieli zajmujących stanowiska kierownicze oraz tygodniowego obowiązkowego wymiaru godzin zajęć nauczycieli realizujących w ramach stosunku pracy obowiązki określone dla stanowisk o różnym tygodniowym obowiązkowym wymiarze godzin, nauczycieli pedagogów, </w:t>
      </w:r>
      <w:r w:rsidRPr="00BE5D4D">
        <w:rPr>
          <w:rFonts w:ascii="Arial" w:hAnsi="Arial" w:cs="Arial"/>
          <w:sz w:val="24"/>
          <w:szCs w:val="24"/>
        </w:rPr>
        <w:lastRenderedPageBreak/>
        <w:t>psychologów, logopedów i doradców zawodowych w szkołach prowadzonych przez Gminę Radomyśl Wielki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zasad udzielania i rozmiaru obniżek tygodniowego obowiązkowego wymiaru godzin zajęć dla nauczycieli zajmujących stanowiska kierownicze oraz tygodniowego obowiązkowego wymiaru godzin zajęć nauczycieli realizujących w ramach stosunku pracy obowiązki określone dla stanowisk o różnym tygodniowym obowiązkowym wymiarze godzin, nauczycieli pedagogów, psychologów, logopedów i doradców zawodowych w szkołach prowadzonych przez Gminę Radomyśl Wielki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15:14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17. Podjęcie uchwały w sprawie przystąpienia do opracowania Strategii Rozwoju Ponadlokalnego „Dorzecze Wisłoki” na lata 2022-2030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przystąpienia do opracowania Strategii Rozwoju Ponadlokalnego „Dorzecze Wisłoki” na lata 2022-2030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15:19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 xml:space="preserve">18. Podjęcie uchwały w sprawie zaciągnięcia zobowiązania finansowego wykraczającego poza rok budżetowy 2021 („Dorzecze Wisłoki”) </w:t>
      </w:r>
      <w:r w:rsidRPr="00BE5D4D">
        <w:rPr>
          <w:rFonts w:ascii="Arial" w:hAnsi="Arial" w:cs="Arial"/>
          <w:sz w:val="24"/>
          <w:szCs w:val="24"/>
        </w:rPr>
        <w:br/>
        <w:t xml:space="preserve">Głosowanie w sprawie: Podjęcie uchwały w sprawie zaciągnięcia zobowiązania finansowego wykraczającego poza rok budżetowy 2021 („Dorzecze Wisłoki”) 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15:21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19. Podjęcie uchwały w sprawie udzielenia pomocy finansowej Powiatowi Mieleckiemu w 2021 roku</w:t>
      </w:r>
      <w:r w:rsidRPr="00BE5D4D">
        <w:rPr>
          <w:rFonts w:ascii="Arial" w:hAnsi="Arial" w:cs="Arial"/>
          <w:sz w:val="24"/>
          <w:szCs w:val="24"/>
        </w:rPr>
        <w:br/>
        <w:t xml:space="preserve">Głosowanie w sprawie: Podjęcie uchwały w sprawie udzielenia pomocy finansowej </w:t>
      </w:r>
      <w:r w:rsidRPr="00BE5D4D">
        <w:rPr>
          <w:rFonts w:ascii="Arial" w:hAnsi="Arial" w:cs="Arial"/>
          <w:sz w:val="24"/>
          <w:szCs w:val="24"/>
        </w:rPr>
        <w:lastRenderedPageBreak/>
        <w:t>Powiatowi Mieleckiemu w 2021 roku</w:t>
      </w:r>
      <w:r w:rsidRPr="00BE5D4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15:23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15:24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  <w:t xml:space="preserve">20. Podjęcie uchwały w sprawie zmian budżetu gminy na 2021 rok  </w:t>
      </w:r>
      <w:r w:rsidRPr="00BE5D4D">
        <w:rPr>
          <w:rFonts w:ascii="Arial" w:hAnsi="Arial" w:cs="Arial"/>
          <w:sz w:val="24"/>
          <w:szCs w:val="24"/>
        </w:rPr>
        <w:br/>
        <w:t>Głosowanie w sprawie: Podjęcie uchwały w sprawie zmian budżetu gminy na 2021 rok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głosowania: 29.06.2021 15:34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401C30" w:rsidRPr="00BE5D4D" w:rsidRDefault="00401C30" w:rsidP="001A3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58"/>
        <w:gridCol w:w="1677"/>
        <w:gridCol w:w="4021"/>
      </w:tblGrid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BE5D4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29.06.2021 15:35</w:t>
            </w:r>
          </w:p>
        </w:tc>
      </w:tr>
      <w:tr w:rsidR="00401C30" w:rsidRPr="00BE5D4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1C30" w:rsidRPr="00BE5D4D" w:rsidRDefault="005A5DAC" w:rsidP="001A31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5D4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</w:tbl>
    <w:p w:rsidR="00401C30" w:rsidRPr="00BE5D4D" w:rsidRDefault="005A5DAC" w:rsidP="001A3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5D4D">
        <w:rPr>
          <w:rFonts w:ascii="Arial" w:hAnsi="Arial" w:cs="Arial"/>
          <w:sz w:val="24"/>
          <w:szCs w:val="24"/>
        </w:rPr>
        <w:br/>
      </w:r>
      <w:r w:rsidRPr="00BE5D4D">
        <w:rPr>
          <w:rFonts w:ascii="Arial" w:hAnsi="Arial" w:cs="Arial"/>
          <w:sz w:val="24"/>
          <w:szCs w:val="24"/>
        </w:rPr>
        <w:br/>
      </w:r>
    </w:p>
    <w:sectPr w:rsidR="00401C30" w:rsidRPr="00BE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4C30"/>
    <w:multiLevelType w:val="multilevel"/>
    <w:tmpl w:val="335A93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4E62"/>
    <w:multiLevelType w:val="multilevel"/>
    <w:tmpl w:val="76BA2E3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90222"/>
    <w:multiLevelType w:val="multilevel"/>
    <w:tmpl w:val="E40AF5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63660"/>
    <w:multiLevelType w:val="multilevel"/>
    <w:tmpl w:val="897CEA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E44804"/>
    <w:multiLevelType w:val="multilevel"/>
    <w:tmpl w:val="2CDE86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66BFB"/>
    <w:multiLevelType w:val="multilevel"/>
    <w:tmpl w:val="80FCCD3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F15AB6"/>
    <w:multiLevelType w:val="multilevel"/>
    <w:tmpl w:val="939E8E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2216F1"/>
    <w:multiLevelType w:val="multilevel"/>
    <w:tmpl w:val="A2BED9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1124F0"/>
    <w:multiLevelType w:val="multilevel"/>
    <w:tmpl w:val="A2B2F2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9729B4"/>
    <w:multiLevelType w:val="multilevel"/>
    <w:tmpl w:val="5002EF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C14E9"/>
    <w:multiLevelType w:val="multilevel"/>
    <w:tmpl w:val="D98EB7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020506"/>
    <w:multiLevelType w:val="multilevel"/>
    <w:tmpl w:val="BBAE96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D20C6"/>
    <w:multiLevelType w:val="multilevel"/>
    <w:tmpl w:val="225C8A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13028E"/>
    <w:multiLevelType w:val="multilevel"/>
    <w:tmpl w:val="5992C4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8D40CA"/>
    <w:multiLevelType w:val="multilevel"/>
    <w:tmpl w:val="6D5CBF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13"/>
  </w:num>
  <w:num w:numId="8">
    <w:abstractNumId w:val="8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30"/>
    <w:rsid w:val="001A316B"/>
    <w:rsid w:val="00401C30"/>
    <w:rsid w:val="005A5DAC"/>
    <w:rsid w:val="009105CB"/>
    <w:rsid w:val="00B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CD880-300B-4380-867B-A912EC1E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3072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Jankowska</dc:creator>
  <cp:lastModifiedBy>Ewelina Jankowska</cp:lastModifiedBy>
  <cp:revision>6</cp:revision>
  <dcterms:created xsi:type="dcterms:W3CDTF">2021-06-30T08:48:00Z</dcterms:created>
  <dcterms:modified xsi:type="dcterms:W3CDTF">2021-06-30T09:45:00Z</dcterms:modified>
</cp:coreProperties>
</file>