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B4" w:rsidRPr="007142B4" w:rsidRDefault="007142B4" w:rsidP="007142B4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Radomyśl Wielki</w:t>
      </w:r>
      <w:r w:rsidRPr="007142B4"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04</w:t>
      </w:r>
      <w:r w:rsidRPr="007142B4">
        <w:rPr>
          <w:rFonts w:ascii="Cambria" w:hAnsi="Cambria" w:cs="Times New Roman"/>
          <w:sz w:val="24"/>
          <w:szCs w:val="24"/>
        </w:rPr>
        <w:t>.0</w:t>
      </w:r>
      <w:r>
        <w:rPr>
          <w:rFonts w:ascii="Cambria" w:hAnsi="Cambria" w:cs="Times New Roman"/>
          <w:sz w:val="24"/>
          <w:szCs w:val="24"/>
        </w:rPr>
        <w:t>7</w:t>
      </w:r>
      <w:r w:rsidRPr="007142B4">
        <w:rPr>
          <w:rFonts w:ascii="Cambria" w:hAnsi="Cambria" w:cs="Times New Roman"/>
          <w:sz w:val="24"/>
          <w:szCs w:val="24"/>
        </w:rPr>
        <w:t>.2016</w:t>
      </w:r>
    </w:p>
    <w:p w:rsidR="007142B4" w:rsidRPr="007142B4" w:rsidRDefault="007142B4" w:rsidP="007142B4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142B4">
        <w:rPr>
          <w:rFonts w:ascii="Cambria" w:hAnsi="Cambria" w:cs="Times New Roman"/>
          <w:b/>
          <w:sz w:val="24"/>
          <w:szCs w:val="24"/>
        </w:rPr>
        <w:t>Zamawiający:</w:t>
      </w:r>
    </w:p>
    <w:p w:rsidR="007142B4" w:rsidRPr="00B45128" w:rsidRDefault="007142B4" w:rsidP="007142B4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45128">
        <w:rPr>
          <w:rFonts w:ascii="Cambria" w:hAnsi="Cambria" w:cs="Times New Roman"/>
          <w:sz w:val="24"/>
          <w:szCs w:val="24"/>
        </w:rPr>
        <w:t>Gmina Radomyśl Wielki</w:t>
      </w:r>
    </w:p>
    <w:p w:rsidR="007142B4" w:rsidRPr="00B45128" w:rsidRDefault="007142B4" w:rsidP="007142B4">
      <w:pPr>
        <w:spacing w:after="0" w:line="240" w:lineRule="auto"/>
        <w:jc w:val="both"/>
        <w:rPr>
          <w:rFonts w:ascii="Cambria" w:eastAsia="Arial Unicode MS" w:hAnsi="Cambria" w:cs="Tahoma"/>
          <w:bCs/>
          <w:kern w:val="3"/>
          <w:sz w:val="24"/>
          <w:szCs w:val="24"/>
          <w:lang w:eastAsia="pl-PL"/>
        </w:rPr>
      </w:pPr>
      <w:r w:rsidRPr="00B45128">
        <w:rPr>
          <w:rFonts w:ascii="Cambria" w:eastAsia="Arial Unicode MS" w:hAnsi="Cambria" w:cs="Tahoma"/>
          <w:bCs/>
          <w:kern w:val="3"/>
          <w:sz w:val="24"/>
          <w:szCs w:val="24"/>
          <w:lang w:eastAsia="pl-PL"/>
        </w:rPr>
        <w:t>ul. Rynek 32</w:t>
      </w:r>
    </w:p>
    <w:p w:rsidR="007142B4" w:rsidRPr="00B45128" w:rsidRDefault="007142B4" w:rsidP="007142B4">
      <w:pPr>
        <w:spacing w:after="0" w:line="240" w:lineRule="auto"/>
        <w:jc w:val="both"/>
        <w:rPr>
          <w:rFonts w:ascii="Cambria" w:eastAsia="Arial Unicode MS" w:hAnsi="Cambria" w:cs="Tahoma"/>
          <w:bCs/>
          <w:kern w:val="3"/>
          <w:sz w:val="24"/>
          <w:szCs w:val="24"/>
          <w:lang w:eastAsia="pl-PL"/>
        </w:rPr>
      </w:pPr>
      <w:r w:rsidRPr="00B45128">
        <w:rPr>
          <w:rFonts w:ascii="Cambria" w:eastAsia="Arial Unicode MS" w:hAnsi="Cambria" w:cs="Tahoma"/>
          <w:bCs/>
          <w:kern w:val="3"/>
          <w:sz w:val="24"/>
          <w:szCs w:val="24"/>
          <w:lang w:eastAsia="pl-PL"/>
        </w:rPr>
        <w:t xml:space="preserve">39-310 Radomyśl Wielki </w:t>
      </w:r>
    </w:p>
    <w:p w:rsidR="007142B4" w:rsidRPr="007142B4" w:rsidRDefault="007142B4" w:rsidP="007142B4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7142B4" w:rsidRPr="007142B4" w:rsidRDefault="007142B4" w:rsidP="007142B4">
      <w:pPr>
        <w:spacing w:after="0" w:line="240" w:lineRule="auto"/>
        <w:ind w:left="4678"/>
        <w:jc w:val="both"/>
        <w:rPr>
          <w:rFonts w:ascii="Cambria" w:hAnsi="Cambria" w:cs="Times New Roman"/>
          <w:b/>
          <w:sz w:val="24"/>
          <w:szCs w:val="24"/>
        </w:rPr>
      </w:pPr>
    </w:p>
    <w:p w:rsidR="007142B4" w:rsidRPr="007142B4" w:rsidRDefault="007142B4" w:rsidP="007142B4">
      <w:pPr>
        <w:tabs>
          <w:tab w:val="left" w:pos="6096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mbria" w:hAnsi="Cambria"/>
          <w:bCs/>
          <w:sz w:val="24"/>
          <w:szCs w:val="24"/>
        </w:rPr>
      </w:pPr>
      <w:r w:rsidRPr="007142B4">
        <w:rPr>
          <w:rFonts w:ascii="Cambria" w:hAnsi="Cambria" w:cs="Times New Roman"/>
          <w:b/>
          <w:sz w:val="24"/>
          <w:szCs w:val="24"/>
        </w:rPr>
        <w:t>Dotyczy:</w:t>
      </w:r>
      <w:r w:rsidRPr="007142B4">
        <w:rPr>
          <w:rFonts w:ascii="Cambria" w:hAnsi="Cambria" w:cs="Times New Roman"/>
          <w:sz w:val="24"/>
          <w:szCs w:val="24"/>
        </w:rPr>
        <w:t xml:space="preserve"> </w:t>
      </w:r>
      <w:r w:rsidRPr="007142B4">
        <w:rPr>
          <w:rFonts w:ascii="Cambria" w:hAnsi="Cambria" w:cs="Times New Roman"/>
          <w:sz w:val="24"/>
          <w:szCs w:val="24"/>
        </w:rPr>
        <w:tab/>
        <w:t>postępowania o udzielenie zamówienia publicznego prowadzonego w trybie przetargu nieograniczonego na zadanie pn.: „</w:t>
      </w:r>
      <w:r w:rsidRPr="007142B4">
        <w:rPr>
          <w:rFonts w:ascii="Cambria" w:hAnsi="Cambria"/>
          <w:sz w:val="24"/>
          <w:szCs w:val="24"/>
        </w:rPr>
        <w:t>Kompleksowa dostawa paliwa gazowego dla Mieleckiej Grupy Zakupowej”, postępowanie znak:</w:t>
      </w:r>
      <w:r>
        <w:rPr>
          <w:rFonts w:ascii="Cambria" w:hAnsi="Cambria"/>
          <w:sz w:val="24"/>
          <w:szCs w:val="24"/>
        </w:rPr>
        <w:t xml:space="preserve"> </w:t>
      </w:r>
      <w:r w:rsidRPr="007142B4">
        <w:rPr>
          <w:rFonts w:ascii="Cambria" w:hAnsi="Cambria"/>
          <w:bCs/>
          <w:sz w:val="24"/>
          <w:szCs w:val="24"/>
        </w:rPr>
        <w:t>BI.V.271.6.2016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mbria" w:hAnsi="Cambria"/>
          <w:bCs/>
          <w:sz w:val="24"/>
          <w:szCs w:val="24"/>
        </w:rPr>
      </w:pP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7142B4">
        <w:rPr>
          <w:rFonts w:ascii="Cambria" w:hAnsi="Cambria" w:cs="Times New Roman"/>
          <w:b/>
          <w:i/>
          <w:sz w:val="24"/>
          <w:szCs w:val="24"/>
        </w:rPr>
        <w:t>Treść zapytań i wyjaśnienia zapisów treści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7142B4">
        <w:rPr>
          <w:rFonts w:ascii="Cambria" w:hAnsi="Cambria" w:cs="Times New Roman"/>
          <w:b/>
          <w:i/>
          <w:sz w:val="24"/>
          <w:szCs w:val="24"/>
        </w:rPr>
        <w:t>specyfikacji istotnych warunków zamówienia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Zgodnie z art. 38 ust. 2 ustawy z dnia 29 stycznia 2004 r. - Prawo zamówie</w:t>
      </w:r>
      <w:r w:rsidRPr="007142B4">
        <w:rPr>
          <w:rFonts w:ascii="Cambria" w:eastAsia="TimesNewRoman" w:hAnsi="Cambria" w:cs="Times New Roman"/>
          <w:sz w:val="24"/>
          <w:szCs w:val="24"/>
        </w:rPr>
        <w:t xml:space="preserve">ń </w:t>
      </w:r>
      <w:r w:rsidRPr="007142B4">
        <w:rPr>
          <w:rFonts w:ascii="Cambria" w:hAnsi="Cambria" w:cs="Times New Roman"/>
          <w:sz w:val="24"/>
          <w:szCs w:val="24"/>
        </w:rPr>
        <w:t>publicznych (tekst jedn. Dz. U. z 2015 r., poz. 2164), zw. dalej ustawą PZP, Zamawiający</w:t>
      </w:r>
      <w:r w:rsidRPr="007142B4">
        <w:rPr>
          <w:rFonts w:ascii="Cambria" w:hAnsi="Cambria"/>
          <w:sz w:val="24"/>
          <w:szCs w:val="24"/>
        </w:rPr>
        <w:t xml:space="preserve"> przekazuje wszystkim Wykonawcom uczestniczącym w postępowaniu treść pytań </w:t>
      </w:r>
      <w:r>
        <w:rPr>
          <w:rFonts w:ascii="Cambria" w:hAnsi="Cambria"/>
          <w:sz w:val="24"/>
          <w:szCs w:val="24"/>
        </w:rPr>
        <w:br/>
      </w:r>
      <w:r w:rsidRPr="007142B4">
        <w:rPr>
          <w:rFonts w:ascii="Cambria" w:hAnsi="Cambria"/>
          <w:sz w:val="24"/>
          <w:szCs w:val="24"/>
        </w:rPr>
        <w:t xml:space="preserve">i odpowiedzi dotyczących </w:t>
      </w:r>
      <w:r w:rsidRPr="007142B4">
        <w:rPr>
          <w:rFonts w:ascii="Cambria" w:hAnsi="Cambria" w:cs="Times New Roman"/>
          <w:sz w:val="24"/>
          <w:szCs w:val="24"/>
        </w:rPr>
        <w:t>zapisów treści specyfikacji istotnych warunków zamówienia.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7142B4">
        <w:rPr>
          <w:rFonts w:ascii="Cambria" w:hAnsi="Cambria" w:cs="Times New Roman"/>
          <w:b/>
          <w:sz w:val="24"/>
          <w:szCs w:val="24"/>
        </w:rPr>
        <w:t>Pytanie 1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Zwracamy</w:t>
      </w:r>
      <w:r>
        <w:rPr>
          <w:rFonts w:ascii="Cambria" w:hAnsi="Cambria" w:cs="Times New Roman"/>
          <w:sz w:val="24"/>
          <w:szCs w:val="24"/>
        </w:rPr>
        <w:t xml:space="preserve"> się z </w:t>
      </w:r>
      <w:r w:rsidRPr="007142B4">
        <w:rPr>
          <w:rFonts w:ascii="Cambria" w:hAnsi="Cambria" w:cs="Times New Roman"/>
          <w:sz w:val="24"/>
          <w:szCs w:val="24"/>
        </w:rPr>
        <w:t xml:space="preserve">pytaniem </w:t>
      </w:r>
      <w:r>
        <w:rPr>
          <w:rFonts w:ascii="Cambria" w:hAnsi="Cambria" w:cs="Times New Roman"/>
          <w:sz w:val="24"/>
          <w:szCs w:val="24"/>
        </w:rPr>
        <w:t>do Zamawiającego, czy</w:t>
      </w:r>
      <w:r w:rsidRPr="007142B4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przed przystąpieniem do składani</w:t>
      </w:r>
      <w:r w:rsidR="00534FAA">
        <w:rPr>
          <w:rFonts w:ascii="Cambria" w:hAnsi="Cambria" w:cs="Times New Roman"/>
          <w:sz w:val="24"/>
          <w:szCs w:val="24"/>
        </w:rPr>
        <w:t>a</w:t>
      </w:r>
      <w:r>
        <w:rPr>
          <w:rFonts w:ascii="Cambria" w:hAnsi="Cambria" w:cs="Times New Roman"/>
          <w:sz w:val="24"/>
          <w:szCs w:val="24"/>
        </w:rPr>
        <w:t xml:space="preserve"> ofert przekaże Wykonawcy pełne dane konieczne do </w:t>
      </w:r>
      <w:r w:rsidRPr="007142B4">
        <w:rPr>
          <w:rFonts w:ascii="Cambria" w:hAnsi="Cambria" w:cs="Times New Roman"/>
          <w:sz w:val="24"/>
          <w:szCs w:val="24"/>
        </w:rPr>
        <w:t>przeprowadzenia procedury zmiany sprzedawcy</w:t>
      </w:r>
      <w:r>
        <w:rPr>
          <w:rFonts w:ascii="Cambria" w:hAnsi="Cambria" w:cs="Times New Roman"/>
          <w:sz w:val="24"/>
          <w:szCs w:val="24"/>
        </w:rPr>
        <w:t xml:space="preserve"> w wersji elektronicznej (np. plik Excel)</w:t>
      </w:r>
      <w:r w:rsidRPr="007142B4">
        <w:rPr>
          <w:rFonts w:ascii="Cambria" w:hAnsi="Cambria" w:cs="Times New Roman"/>
          <w:sz w:val="24"/>
          <w:szCs w:val="24"/>
        </w:rPr>
        <w:t xml:space="preserve">? </w:t>
      </w:r>
      <w:r>
        <w:rPr>
          <w:rFonts w:ascii="Cambria" w:hAnsi="Cambria" w:cs="Times New Roman"/>
          <w:sz w:val="24"/>
          <w:szCs w:val="24"/>
        </w:rPr>
        <w:t xml:space="preserve">Dane te są niezbędne do dokonania oceny możliwości skutecznego </w:t>
      </w:r>
      <w:r w:rsidRPr="007142B4">
        <w:rPr>
          <w:rFonts w:ascii="Cambria" w:hAnsi="Cambria" w:cs="Times New Roman"/>
          <w:sz w:val="24"/>
          <w:szCs w:val="24"/>
        </w:rPr>
        <w:t>przeprowadzenia procedury zmiany sprzedawcy</w:t>
      </w:r>
      <w:r>
        <w:rPr>
          <w:rFonts w:ascii="Cambria" w:hAnsi="Cambria" w:cs="Times New Roman"/>
          <w:sz w:val="24"/>
          <w:szCs w:val="24"/>
        </w:rPr>
        <w:t xml:space="preserve"> na podstawie prawdziwości i pełności otrzymanych informacji od Zamawiającego, w terminie przez niego wymaganym. Każdy </w:t>
      </w:r>
      <w:r w:rsidRPr="007142B4">
        <w:rPr>
          <w:rFonts w:ascii="Cambria" w:hAnsi="Cambria" w:cs="Times New Roman"/>
          <w:sz w:val="24"/>
          <w:szCs w:val="24"/>
        </w:rPr>
        <w:t xml:space="preserve">Wykonawca </w:t>
      </w:r>
      <w:r>
        <w:rPr>
          <w:rFonts w:ascii="Cambria" w:hAnsi="Cambria" w:cs="Times New Roman"/>
          <w:sz w:val="24"/>
          <w:szCs w:val="24"/>
        </w:rPr>
        <w:t xml:space="preserve">jeszcze przed terminem składania ofert potrzebuje </w:t>
      </w:r>
      <w:r w:rsidRPr="007142B4">
        <w:rPr>
          <w:rFonts w:ascii="Cambria" w:hAnsi="Cambria" w:cs="Times New Roman"/>
          <w:sz w:val="24"/>
          <w:szCs w:val="24"/>
        </w:rPr>
        <w:t>następujących danych</w:t>
      </w:r>
      <w:r>
        <w:rPr>
          <w:rFonts w:ascii="Cambria" w:hAnsi="Cambria" w:cs="Times New Roman"/>
          <w:sz w:val="24"/>
          <w:szCs w:val="24"/>
        </w:rPr>
        <w:t xml:space="preserve"> w odniesieniu do każdego punktu poboru gazu</w:t>
      </w:r>
      <w:r w:rsidRPr="007142B4">
        <w:rPr>
          <w:rFonts w:ascii="Cambria" w:hAnsi="Cambria" w:cs="Times New Roman"/>
          <w:sz w:val="24"/>
          <w:szCs w:val="24"/>
        </w:rPr>
        <w:t>: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 xml:space="preserve">- nazwa i adres </w:t>
      </w:r>
      <w:r>
        <w:rPr>
          <w:rFonts w:ascii="Cambria" w:hAnsi="Cambria" w:cs="Times New Roman"/>
          <w:sz w:val="24"/>
          <w:szCs w:val="24"/>
        </w:rPr>
        <w:t>podmiotu</w:t>
      </w:r>
      <w:r w:rsidRPr="007142B4">
        <w:rPr>
          <w:rFonts w:ascii="Cambria" w:hAnsi="Cambria" w:cs="Times New Roman"/>
          <w:sz w:val="24"/>
          <w:szCs w:val="24"/>
        </w:rPr>
        <w:t>;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- opis punktu poboru;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- adres punktu poboru (miejscowość, ulica. numer lokalu, kod, gmina);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- grupa taryfowa;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- moc umowna;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- planowane roczne zużycie energii;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 xml:space="preserve">- numer licznika; 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- Operator Systemu Dystrybucyjnego;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- nazwa dotychczasowego Sprzedawcy;</w:t>
      </w:r>
    </w:p>
    <w:p w:rsid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7142B4">
        <w:rPr>
          <w:rFonts w:ascii="Cambria" w:hAnsi="Cambria" w:cs="Times New Roman"/>
          <w:sz w:val="24"/>
          <w:szCs w:val="24"/>
        </w:rPr>
        <w:t>- informacje dotyczące wypowiedzenia umowy;</w:t>
      </w:r>
    </w:p>
    <w:p w:rsid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- numer gazomierza;</w:t>
      </w:r>
    </w:p>
    <w:p w:rsidR="007142B4" w:rsidRP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- numer ID miejsca odbioru;</w:t>
      </w:r>
    </w:p>
    <w:p w:rsid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- ciśnienie na dystrybucyjnej sieci gazowej;</w:t>
      </w:r>
    </w:p>
    <w:p w:rsidR="007142B4" w:rsidRDefault="007142B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- minimalna ilość paliwa gazowego niezbędna do zapewnienia bezpieczeństwa ludzi </w:t>
      </w:r>
      <w:r w:rsidR="00971167">
        <w:rPr>
          <w:rFonts w:ascii="Cambria" w:hAnsi="Cambria" w:cs="Times New Roman"/>
          <w:sz w:val="24"/>
          <w:szCs w:val="24"/>
        </w:rPr>
        <w:br/>
      </w:r>
      <w:r>
        <w:rPr>
          <w:rFonts w:ascii="Cambria" w:hAnsi="Cambria" w:cs="Times New Roman"/>
          <w:sz w:val="24"/>
          <w:szCs w:val="24"/>
        </w:rPr>
        <w:t>i wykluczająca uszkodzenie lub zniszczenie obiektów technologicznych.</w:t>
      </w:r>
    </w:p>
    <w:p w:rsidR="00971167" w:rsidRDefault="00971167" w:rsidP="00534FA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</w:p>
    <w:p w:rsidR="00534FAA" w:rsidRPr="00534FAA" w:rsidRDefault="00534FAA" w:rsidP="00534FA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534FAA">
        <w:rPr>
          <w:rFonts w:ascii="Cambria" w:hAnsi="Cambria" w:cs="Times New Roman"/>
          <w:sz w:val="24"/>
          <w:szCs w:val="24"/>
          <w:u w:val="single"/>
        </w:rPr>
        <w:t>Odpowiedź</w:t>
      </w:r>
    </w:p>
    <w:p w:rsidR="00534FAA" w:rsidRPr="00534FAA" w:rsidRDefault="00534FAA" w:rsidP="00534FA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  <w:lang w:val="cs-CZ"/>
        </w:rPr>
        <w:t xml:space="preserve">Wszytskie niezbędne dane i dokumenty do </w:t>
      </w:r>
      <w:r w:rsidRPr="00534FAA">
        <w:rPr>
          <w:rFonts w:ascii="Cambria" w:hAnsi="Cambria" w:cs="Times New Roman"/>
          <w:sz w:val="24"/>
          <w:szCs w:val="24"/>
        </w:rPr>
        <w:t>przeprowadzenia procedury zmiany sprzedawcy</w:t>
      </w:r>
      <w:r>
        <w:rPr>
          <w:rFonts w:ascii="Cambria" w:hAnsi="Cambria" w:cs="Times New Roman"/>
          <w:sz w:val="24"/>
          <w:szCs w:val="24"/>
        </w:rPr>
        <w:t xml:space="preserve"> Zamawiający </w:t>
      </w:r>
      <w:r w:rsidRPr="00534FAA">
        <w:rPr>
          <w:rFonts w:ascii="Cambria" w:hAnsi="Cambria" w:cs="Times New Roman"/>
          <w:sz w:val="24"/>
          <w:szCs w:val="24"/>
        </w:rPr>
        <w:t xml:space="preserve">przekaże wybranemu Wykonawcy </w:t>
      </w:r>
      <w:r>
        <w:rPr>
          <w:rFonts w:ascii="Cambria" w:hAnsi="Cambria" w:cs="Times New Roman"/>
          <w:sz w:val="24"/>
          <w:szCs w:val="24"/>
        </w:rPr>
        <w:t xml:space="preserve">w postępowaniu. Dane do dokonania oceny możliwości skutecznego </w:t>
      </w:r>
      <w:r w:rsidRPr="007142B4">
        <w:rPr>
          <w:rFonts w:ascii="Cambria" w:hAnsi="Cambria" w:cs="Times New Roman"/>
          <w:sz w:val="24"/>
          <w:szCs w:val="24"/>
        </w:rPr>
        <w:t>przeprowadzenia procedury zmiany sprzedawcy</w:t>
      </w:r>
      <w:r>
        <w:rPr>
          <w:rFonts w:ascii="Cambria" w:hAnsi="Cambria" w:cs="Times New Roman"/>
          <w:sz w:val="24"/>
          <w:szCs w:val="24"/>
        </w:rPr>
        <w:t xml:space="preserve"> są udostępnione przez Zamawiającego w wersji elektronicznej w pliku Excel.</w:t>
      </w:r>
    </w:p>
    <w:p w:rsidR="00534FAA" w:rsidRPr="00534FAA" w:rsidRDefault="00534FAA" w:rsidP="00534FA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34FAA">
        <w:rPr>
          <w:rFonts w:ascii="Cambria" w:hAnsi="Cambria" w:cs="Times New Roman"/>
          <w:b/>
          <w:sz w:val="24"/>
          <w:szCs w:val="24"/>
        </w:rPr>
        <w:lastRenderedPageBreak/>
        <w:t>Pytanie 2</w:t>
      </w:r>
    </w:p>
    <w:p w:rsidR="00534FAA" w:rsidRDefault="00534FAA" w:rsidP="00534FA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4FAA">
        <w:rPr>
          <w:rFonts w:ascii="Cambria" w:hAnsi="Cambria" w:cs="Times New Roman"/>
          <w:sz w:val="24"/>
          <w:szCs w:val="24"/>
        </w:rPr>
        <w:t xml:space="preserve">W odniesieniu do § </w:t>
      </w:r>
      <w:r>
        <w:rPr>
          <w:rFonts w:ascii="Cambria" w:hAnsi="Cambria" w:cs="Times New Roman"/>
          <w:sz w:val="24"/>
          <w:szCs w:val="24"/>
        </w:rPr>
        <w:t>5</w:t>
      </w:r>
      <w:r w:rsidRPr="00534FAA">
        <w:rPr>
          <w:rFonts w:ascii="Cambria" w:hAnsi="Cambria" w:cs="Times New Roman"/>
          <w:sz w:val="24"/>
          <w:szCs w:val="24"/>
        </w:rPr>
        <w:t xml:space="preserve"> ust. </w:t>
      </w:r>
      <w:r>
        <w:rPr>
          <w:rFonts w:ascii="Cambria" w:hAnsi="Cambria" w:cs="Times New Roman"/>
          <w:sz w:val="24"/>
          <w:szCs w:val="24"/>
        </w:rPr>
        <w:t xml:space="preserve">1 lit. a) i b) Załącznika nr 3 do SIWZ </w:t>
      </w:r>
      <w:r w:rsidRPr="00534FAA">
        <w:rPr>
          <w:rFonts w:ascii="Cambria" w:hAnsi="Cambria" w:cs="Times New Roman"/>
          <w:sz w:val="24"/>
          <w:szCs w:val="24"/>
        </w:rPr>
        <w:t xml:space="preserve">– rekomendujemy </w:t>
      </w:r>
      <w:r>
        <w:rPr>
          <w:rFonts w:ascii="Cambria" w:hAnsi="Cambria" w:cs="Times New Roman"/>
          <w:sz w:val="24"/>
          <w:szCs w:val="24"/>
        </w:rPr>
        <w:t xml:space="preserve">modyfikację przedmiotowego postanowienia i zastąpienie w/w postanowień następującymi: „Wykonawca zobowiązany jest do zapewnienia świadczenia usługi kompleksowej zgodnie </w:t>
      </w:r>
      <w:r w:rsidR="00971167">
        <w:rPr>
          <w:rFonts w:ascii="Cambria" w:hAnsi="Cambria" w:cs="Times New Roman"/>
          <w:sz w:val="24"/>
          <w:szCs w:val="24"/>
        </w:rPr>
        <w:br/>
      </w:r>
      <w:r>
        <w:rPr>
          <w:rFonts w:ascii="Cambria" w:hAnsi="Cambria" w:cs="Times New Roman"/>
          <w:sz w:val="24"/>
          <w:szCs w:val="24"/>
        </w:rPr>
        <w:t xml:space="preserve">z przepisami powszechnie obowiązującego prawa na warunkach określonych w Umowie. Wykonawca nie ponosi </w:t>
      </w:r>
      <w:r w:rsidR="00F14225">
        <w:rPr>
          <w:rFonts w:ascii="Cambria" w:hAnsi="Cambria" w:cs="Times New Roman"/>
          <w:sz w:val="24"/>
          <w:szCs w:val="24"/>
        </w:rPr>
        <w:t xml:space="preserve">odpowiedzialności za niedostarczenie Paliwa Gazowego przez OSD, w szczególności w przypadku: wystąpienia ograniczeń w </w:t>
      </w:r>
      <w:r w:rsidR="00AF13E9">
        <w:rPr>
          <w:rFonts w:ascii="Cambria" w:hAnsi="Cambria" w:cs="Times New Roman"/>
          <w:sz w:val="24"/>
          <w:szCs w:val="24"/>
        </w:rPr>
        <w:t>d</w:t>
      </w:r>
      <w:r w:rsidR="00F14225">
        <w:rPr>
          <w:rFonts w:ascii="Cambria" w:hAnsi="Cambria" w:cs="Times New Roman"/>
          <w:sz w:val="24"/>
          <w:szCs w:val="24"/>
        </w:rPr>
        <w:t xml:space="preserve">ostawie Paliwa gazowego </w:t>
      </w:r>
      <w:r w:rsidR="00971167">
        <w:rPr>
          <w:rFonts w:ascii="Cambria" w:hAnsi="Cambria" w:cs="Times New Roman"/>
          <w:sz w:val="24"/>
          <w:szCs w:val="24"/>
        </w:rPr>
        <w:br/>
      </w:r>
      <w:r w:rsidR="00F14225">
        <w:rPr>
          <w:rFonts w:ascii="Cambria" w:hAnsi="Cambria" w:cs="Times New Roman"/>
          <w:sz w:val="24"/>
          <w:szCs w:val="24"/>
        </w:rPr>
        <w:t xml:space="preserve">w związku z zagrożeniem życia, zdrowia lub mienia; działania siły wyższej, działań lub </w:t>
      </w:r>
      <w:r w:rsidR="00AF13E9">
        <w:rPr>
          <w:rFonts w:ascii="Cambria" w:hAnsi="Cambria" w:cs="Times New Roman"/>
          <w:sz w:val="24"/>
          <w:szCs w:val="24"/>
        </w:rPr>
        <w:t>zaniechań</w:t>
      </w:r>
      <w:r w:rsidR="00F14225">
        <w:rPr>
          <w:rFonts w:ascii="Cambria" w:hAnsi="Cambria" w:cs="Times New Roman"/>
          <w:sz w:val="24"/>
          <w:szCs w:val="24"/>
        </w:rPr>
        <w:t xml:space="preserve"> spowodowanych przez Zamawiającego (np. wstrzymania dostarczania </w:t>
      </w:r>
      <w:r w:rsidR="00AF13E9">
        <w:rPr>
          <w:rFonts w:ascii="Cambria" w:hAnsi="Cambria" w:cs="Times New Roman"/>
          <w:sz w:val="24"/>
          <w:szCs w:val="24"/>
        </w:rPr>
        <w:t>Paliwa</w:t>
      </w:r>
      <w:r w:rsidR="00F14225">
        <w:rPr>
          <w:rFonts w:ascii="Cambria" w:hAnsi="Cambria" w:cs="Times New Roman"/>
          <w:sz w:val="24"/>
          <w:szCs w:val="24"/>
        </w:rPr>
        <w:t xml:space="preserve"> gazowego w związku z nieuregulowaniem należności przez Zamawiającego lub nielegalnego poboru Paliwa gazowego, awarii urządzeń); wystąpienia planowanych przerw i ograniczeń w dostarczaniu Paliwa gazowego, na czas niezbędny do wykonania prac eksploatacyjnych lub remontowych w sieci, o których Zamawiający został poinformowany; działania zabezpieczeń automatyki, likwidujących przemijające stany awaryjne sieci; wprowadzenia na polecenie OSP lub OSD wstrzymań awaryjnych lub spowodowanych działaniem siły wyższej; wystąpienia Awarii lub Awarii w systemie; planowanych ograniczeń wprowadzonych </w:t>
      </w:r>
      <w:r w:rsidR="00AF13E9">
        <w:rPr>
          <w:rFonts w:ascii="Cambria" w:hAnsi="Cambria" w:cs="Times New Roman"/>
          <w:sz w:val="24"/>
          <w:szCs w:val="24"/>
        </w:rPr>
        <w:t xml:space="preserve">na podstawie przepisów powszechnie obowiązującego prawa na wypadek niedoboru mocy w krajowym systemie przesyłowym; działań lub zaniechań osób trzecich, za które Sprzedawca lub OSD nie ponoszą odpowiedzialności, w tym działań lub zaniechań Zamawiającego lub osób, za które ponosi on odpowiedzialność; wyłączeń awaryjnych </w:t>
      </w:r>
      <w:r w:rsidR="00971167">
        <w:rPr>
          <w:rFonts w:ascii="Cambria" w:hAnsi="Cambria" w:cs="Times New Roman"/>
          <w:sz w:val="24"/>
          <w:szCs w:val="24"/>
        </w:rPr>
        <w:br/>
      </w:r>
      <w:r w:rsidR="00AF13E9">
        <w:rPr>
          <w:rFonts w:ascii="Cambria" w:hAnsi="Cambria" w:cs="Times New Roman"/>
          <w:sz w:val="24"/>
          <w:szCs w:val="24"/>
        </w:rPr>
        <w:t>i jednorazowych przerw wprowadzanych zgodnie z przepisami powszechnie obowiązującego prawa.</w:t>
      </w:r>
    </w:p>
    <w:p w:rsidR="00AF13E9" w:rsidRPr="00534FAA" w:rsidRDefault="00AF13E9" w:rsidP="00534FA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AF13E9" w:rsidRPr="00534FAA" w:rsidRDefault="00AF13E9" w:rsidP="00AF13E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534FAA">
        <w:rPr>
          <w:rFonts w:ascii="Cambria" w:hAnsi="Cambria" w:cs="Times New Roman"/>
          <w:sz w:val="24"/>
          <w:szCs w:val="24"/>
          <w:u w:val="single"/>
        </w:rPr>
        <w:t>Odpowiedź</w:t>
      </w:r>
    </w:p>
    <w:p w:rsidR="00C35974" w:rsidRDefault="00AF13E9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AF13E9">
        <w:rPr>
          <w:rFonts w:ascii="Cambria" w:hAnsi="Cambria" w:cs="Times New Roman"/>
          <w:sz w:val="24"/>
          <w:szCs w:val="24"/>
        </w:rPr>
        <w:t>Zamawiający wyja</w:t>
      </w:r>
      <w:r>
        <w:rPr>
          <w:rFonts w:ascii="Cambria" w:hAnsi="Cambria" w:cs="Times New Roman"/>
          <w:sz w:val="24"/>
          <w:szCs w:val="24"/>
        </w:rPr>
        <w:t>śnia, że załącznik nr 3 do SIWZ zawiera Istotne Postanowienia Umowy, które muszą się znaleźć w umowie, którą przedstawi wybrany w postępowaniu Wykonawca. Większość wnioskowanych przez Wykonawcę zapisów znajduje się w załączniku nr 3 do SIWZ, jednak w innych miejscach</w:t>
      </w:r>
      <w:r w:rsidR="00C35974">
        <w:rPr>
          <w:rFonts w:ascii="Cambria" w:hAnsi="Cambria" w:cs="Times New Roman"/>
          <w:sz w:val="24"/>
          <w:szCs w:val="24"/>
        </w:rPr>
        <w:t xml:space="preserve">, – np. w </w:t>
      </w:r>
      <w:r w:rsidR="00C35974" w:rsidRPr="00534FAA">
        <w:rPr>
          <w:rFonts w:ascii="Cambria" w:hAnsi="Cambria" w:cs="Times New Roman"/>
          <w:sz w:val="24"/>
          <w:szCs w:val="24"/>
        </w:rPr>
        <w:t xml:space="preserve">§ </w:t>
      </w:r>
      <w:r w:rsidR="00C35974">
        <w:rPr>
          <w:rFonts w:ascii="Cambria" w:hAnsi="Cambria" w:cs="Times New Roman"/>
          <w:sz w:val="24"/>
          <w:szCs w:val="24"/>
        </w:rPr>
        <w:t>6</w:t>
      </w:r>
      <w:r>
        <w:rPr>
          <w:rFonts w:ascii="Cambria" w:hAnsi="Cambria" w:cs="Times New Roman"/>
          <w:sz w:val="24"/>
          <w:szCs w:val="24"/>
        </w:rPr>
        <w:t xml:space="preserve">. Dodatkowo </w:t>
      </w:r>
      <w:r w:rsidR="00C35974">
        <w:rPr>
          <w:rFonts w:ascii="Cambria" w:hAnsi="Cambria" w:cs="Times New Roman"/>
          <w:sz w:val="24"/>
          <w:szCs w:val="24"/>
        </w:rPr>
        <w:t>Zamawiający</w:t>
      </w:r>
      <w:r>
        <w:rPr>
          <w:rFonts w:ascii="Cambria" w:hAnsi="Cambria" w:cs="Times New Roman"/>
          <w:sz w:val="24"/>
          <w:szCs w:val="24"/>
        </w:rPr>
        <w:t xml:space="preserve"> informuje, że część wnioskowanych </w:t>
      </w:r>
      <w:r w:rsidR="00C35974">
        <w:rPr>
          <w:rFonts w:ascii="Cambria" w:hAnsi="Cambria" w:cs="Times New Roman"/>
          <w:sz w:val="24"/>
          <w:szCs w:val="24"/>
        </w:rPr>
        <w:t xml:space="preserve">przez Wykonawcę </w:t>
      </w:r>
      <w:r>
        <w:rPr>
          <w:rFonts w:ascii="Cambria" w:hAnsi="Cambria" w:cs="Times New Roman"/>
          <w:sz w:val="24"/>
          <w:szCs w:val="24"/>
        </w:rPr>
        <w:t>zapisów stoi w sprzeczności z postanowieniami Taryfy OSD, np.</w:t>
      </w:r>
      <w:r w:rsidR="00C35974">
        <w:rPr>
          <w:rFonts w:ascii="Cambria" w:hAnsi="Cambria" w:cs="Times New Roman"/>
          <w:sz w:val="24"/>
          <w:szCs w:val="24"/>
        </w:rPr>
        <w:t xml:space="preserve"> Rozdziału 7 dotyczącego bonifikat na co Zamawiają</w:t>
      </w:r>
      <w:r>
        <w:rPr>
          <w:rFonts w:ascii="Cambria" w:hAnsi="Cambria" w:cs="Times New Roman"/>
          <w:sz w:val="24"/>
          <w:szCs w:val="24"/>
        </w:rPr>
        <w:t xml:space="preserve">cy </w:t>
      </w:r>
      <w:r w:rsidR="00C35974">
        <w:rPr>
          <w:rFonts w:ascii="Cambria" w:hAnsi="Cambria" w:cs="Times New Roman"/>
          <w:sz w:val="24"/>
          <w:szCs w:val="24"/>
        </w:rPr>
        <w:t xml:space="preserve">nie wyraża zgody, aby taką zmianę wprowadzić. </w:t>
      </w:r>
    </w:p>
    <w:p w:rsidR="00534FAA" w:rsidRPr="00AF13E9" w:rsidRDefault="00C3597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Reasumując Zamawiający dopuszcza wprowadzenie do załącznika nr 3 do SIWZ zapisów do przyszłej umowy jedynie o treści, które zostaną uzgodnione i zaakceptowane przez strony.</w:t>
      </w:r>
    </w:p>
    <w:p w:rsidR="00534FAA" w:rsidRDefault="00534FAA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</w:p>
    <w:p w:rsidR="00C35974" w:rsidRPr="00534FAA" w:rsidRDefault="00C35974" w:rsidP="00C3597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34FAA">
        <w:rPr>
          <w:rFonts w:ascii="Cambria" w:hAnsi="Cambria" w:cs="Times New Roman"/>
          <w:b/>
          <w:sz w:val="24"/>
          <w:szCs w:val="24"/>
        </w:rPr>
        <w:t xml:space="preserve">Pytanie </w:t>
      </w:r>
      <w:r>
        <w:rPr>
          <w:rFonts w:ascii="Cambria" w:hAnsi="Cambria" w:cs="Times New Roman"/>
          <w:b/>
          <w:sz w:val="24"/>
          <w:szCs w:val="24"/>
        </w:rPr>
        <w:t>3</w:t>
      </w:r>
    </w:p>
    <w:p w:rsidR="00534FAA" w:rsidRDefault="00C3597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4FAA">
        <w:rPr>
          <w:rFonts w:ascii="Cambria" w:hAnsi="Cambria" w:cs="Times New Roman"/>
          <w:sz w:val="24"/>
          <w:szCs w:val="24"/>
        </w:rPr>
        <w:t xml:space="preserve">W odniesieniu do § </w:t>
      </w:r>
      <w:r>
        <w:rPr>
          <w:rFonts w:ascii="Cambria" w:hAnsi="Cambria" w:cs="Times New Roman"/>
          <w:sz w:val="24"/>
          <w:szCs w:val="24"/>
        </w:rPr>
        <w:t>8</w:t>
      </w:r>
      <w:r w:rsidRPr="00534FAA">
        <w:rPr>
          <w:rFonts w:ascii="Cambria" w:hAnsi="Cambria" w:cs="Times New Roman"/>
          <w:sz w:val="24"/>
          <w:szCs w:val="24"/>
        </w:rPr>
        <w:t xml:space="preserve"> ust. </w:t>
      </w:r>
      <w:r>
        <w:rPr>
          <w:rFonts w:ascii="Cambria" w:hAnsi="Cambria" w:cs="Times New Roman"/>
          <w:sz w:val="24"/>
          <w:szCs w:val="24"/>
        </w:rPr>
        <w:t xml:space="preserve">2 i 3 Załącznika nr 3 do SIWZ, wnioskujemy o wykreślenie zapisów, gdyż rozliczenia powinny odbywać się zgodnie z okresami rozliczeniowymi stosowanymi przez OSD działającego na danym terenie i zatwierdzonymi w </w:t>
      </w:r>
      <w:r w:rsidR="00F94F93">
        <w:rPr>
          <w:rFonts w:ascii="Cambria" w:hAnsi="Cambria" w:cs="Times New Roman"/>
          <w:sz w:val="24"/>
          <w:szCs w:val="24"/>
        </w:rPr>
        <w:t>Taryfie</w:t>
      </w:r>
      <w:r>
        <w:rPr>
          <w:rFonts w:ascii="Cambria" w:hAnsi="Cambria" w:cs="Times New Roman"/>
          <w:sz w:val="24"/>
          <w:szCs w:val="24"/>
        </w:rPr>
        <w:t xml:space="preserve"> OSD. Ponadto są one zależne od grupy taryfowej a sprzedawca wystawia faktury w oparciu o dane otrzymane od Operatora Systemu Dystrybucyjnego poprzez przeznaczone do tego celu systemy informatyczne. OSD udostępnia dane pomiarowe zgodnie z Prawem energetycznym, aktami wykonawczymi, IRIESD i Taryfą. W związku  z powyższym Wykonawca nie może się zobowiązać do dokonania całkowitego rozliczenia do 31.12.2018r.</w:t>
      </w:r>
    </w:p>
    <w:p w:rsidR="00C35974" w:rsidRDefault="00C35974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</w:p>
    <w:p w:rsidR="00C35974" w:rsidRPr="00534FAA" w:rsidRDefault="00C35974" w:rsidP="00C3597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534FAA">
        <w:rPr>
          <w:rFonts w:ascii="Cambria" w:hAnsi="Cambria" w:cs="Times New Roman"/>
          <w:sz w:val="24"/>
          <w:szCs w:val="24"/>
          <w:u w:val="single"/>
        </w:rPr>
        <w:t>Odpowiedź</w:t>
      </w:r>
    </w:p>
    <w:p w:rsidR="00534FAA" w:rsidRPr="00F94F93" w:rsidRDefault="00F94F93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Zamawiają</w:t>
      </w:r>
      <w:r w:rsidRPr="00F94F93">
        <w:rPr>
          <w:rFonts w:ascii="Cambria" w:hAnsi="Cambria" w:cs="Times New Roman"/>
          <w:sz w:val="24"/>
          <w:szCs w:val="24"/>
        </w:rPr>
        <w:t>cy pozostawia zapisy bez dokonywania modyfikacji w tym zakresie</w:t>
      </w:r>
      <w:r>
        <w:rPr>
          <w:rFonts w:ascii="Cambria" w:hAnsi="Cambria" w:cs="Times New Roman"/>
          <w:sz w:val="24"/>
          <w:szCs w:val="24"/>
        </w:rPr>
        <w:t xml:space="preserve"> i jednocześnie wyjaśnia, że </w:t>
      </w:r>
      <w:r w:rsidRPr="00F94F93">
        <w:rPr>
          <w:rFonts w:ascii="Cambria" w:hAnsi="Cambria" w:cs="Times New Roman"/>
          <w:sz w:val="24"/>
          <w:szCs w:val="24"/>
          <w:u w:val="single"/>
        </w:rPr>
        <w:t>nie wskazał</w:t>
      </w:r>
      <w:r>
        <w:rPr>
          <w:rFonts w:ascii="Cambria" w:hAnsi="Cambria" w:cs="Times New Roman"/>
          <w:sz w:val="24"/>
          <w:szCs w:val="24"/>
        </w:rPr>
        <w:t xml:space="preserve"> aby rozliczenie dokonać „do dnia” 31.12.2018, lecz aby to rozliczenie było „na dzień” 31.12.2018. Zamawiający jest świadom faktu, że rozliczenie końcowe nastąpi dopiero po otrzymaniu danych pomiarowo-rozliczeniowych od OSD </w:t>
      </w:r>
      <w:r w:rsidR="00971167">
        <w:rPr>
          <w:rFonts w:ascii="Cambria" w:hAnsi="Cambria" w:cs="Times New Roman"/>
          <w:sz w:val="24"/>
          <w:szCs w:val="24"/>
        </w:rPr>
        <w:br/>
      </w:r>
      <w:r>
        <w:rPr>
          <w:rFonts w:ascii="Cambria" w:hAnsi="Cambria" w:cs="Times New Roman"/>
          <w:sz w:val="24"/>
          <w:szCs w:val="24"/>
        </w:rPr>
        <w:t>i dopiero po dacie 31.12.2018 Wykonawca będzie mógł dokonać rzeczywistego rozliczenia „na dzień” 31.12.2018.</w:t>
      </w:r>
    </w:p>
    <w:p w:rsidR="00F94F93" w:rsidRPr="00534FAA" w:rsidRDefault="00F94F93" w:rsidP="00F94F9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534FAA">
        <w:rPr>
          <w:rFonts w:ascii="Cambria" w:hAnsi="Cambria" w:cs="Times New Roman"/>
          <w:b/>
          <w:sz w:val="24"/>
          <w:szCs w:val="24"/>
        </w:rPr>
        <w:lastRenderedPageBreak/>
        <w:t xml:space="preserve">Pytanie </w:t>
      </w:r>
      <w:r>
        <w:rPr>
          <w:rFonts w:ascii="Cambria" w:hAnsi="Cambria" w:cs="Times New Roman"/>
          <w:b/>
          <w:sz w:val="24"/>
          <w:szCs w:val="24"/>
        </w:rPr>
        <w:t>4</w:t>
      </w:r>
    </w:p>
    <w:p w:rsidR="00F94F93" w:rsidRPr="00F94F93" w:rsidRDefault="00F94F93" w:rsidP="00F94F9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94F93">
        <w:rPr>
          <w:rFonts w:ascii="Cambria" w:hAnsi="Cambria" w:cs="Times New Roman"/>
          <w:sz w:val="24"/>
          <w:szCs w:val="24"/>
        </w:rPr>
        <w:t xml:space="preserve">W </w:t>
      </w:r>
      <w:r w:rsidRPr="00534FAA">
        <w:rPr>
          <w:rFonts w:ascii="Cambria" w:hAnsi="Cambria" w:cs="Times New Roman"/>
          <w:sz w:val="24"/>
          <w:szCs w:val="24"/>
        </w:rPr>
        <w:t xml:space="preserve">§ </w:t>
      </w:r>
      <w:r>
        <w:rPr>
          <w:rFonts w:ascii="Cambria" w:hAnsi="Cambria" w:cs="Times New Roman"/>
          <w:sz w:val="24"/>
          <w:szCs w:val="24"/>
        </w:rPr>
        <w:t xml:space="preserve">8 </w:t>
      </w:r>
      <w:r w:rsidRPr="00F94F93">
        <w:rPr>
          <w:rFonts w:ascii="Cambria" w:hAnsi="Cambria" w:cs="Times New Roman"/>
          <w:sz w:val="24"/>
          <w:szCs w:val="24"/>
        </w:rPr>
        <w:t xml:space="preserve">ust. 9 wymagają Państwo, aby należności wynikające z faktur VAT były płatne </w:t>
      </w:r>
      <w:r>
        <w:rPr>
          <w:rFonts w:ascii="Cambria" w:hAnsi="Cambria" w:cs="Times New Roman"/>
          <w:sz w:val="24"/>
          <w:szCs w:val="24"/>
        </w:rPr>
        <w:br/>
        <w:t>„</w:t>
      </w:r>
      <w:r w:rsidRPr="00F94F93">
        <w:rPr>
          <w:rFonts w:ascii="Cambria" w:hAnsi="Cambria" w:cs="Times New Roman"/>
          <w:sz w:val="24"/>
          <w:szCs w:val="24"/>
        </w:rPr>
        <w:t xml:space="preserve">w terminie </w:t>
      </w:r>
      <w:r>
        <w:rPr>
          <w:rFonts w:ascii="Cambria" w:hAnsi="Cambria" w:cs="Times New Roman"/>
          <w:sz w:val="24"/>
          <w:szCs w:val="24"/>
        </w:rPr>
        <w:t xml:space="preserve">do </w:t>
      </w:r>
      <w:r w:rsidRPr="00F94F93">
        <w:rPr>
          <w:rFonts w:ascii="Cambria" w:hAnsi="Cambria" w:cs="Times New Roman"/>
          <w:sz w:val="24"/>
          <w:szCs w:val="24"/>
        </w:rPr>
        <w:t>…… dni od daty jej otrzymania</w:t>
      </w:r>
      <w:r>
        <w:rPr>
          <w:rFonts w:ascii="Cambria" w:hAnsi="Cambria" w:cs="Times New Roman"/>
          <w:sz w:val="24"/>
          <w:szCs w:val="24"/>
        </w:rPr>
        <w:t>”</w:t>
      </w:r>
      <w:r w:rsidRPr="00F94F93">
        <w:rPr>
          <w:rFonts w:ascii="Cambria" w:hAnsi="Cambria" w:cs="Times New Roman"/>
          <w:sz w:val="24"/>
          <w:szCs w:val="24"/>
        </w:rPr>
        <w:t>. Informujemy, iż powyższy zapis będzie oznaczał konieczność wysyłania faktur za zwrotnym potwierdzeniem odbioru w celu dokładnego ustalenia terminu płatności i określenia, czy zasadnym jest naliczanie odsetek za jego niedotrzymanie. To z kolei negatywnie wpłynie na kalkulację cenową oferty. W związku z powyższym proponujemy zmianę powyższego zapisu na sformułowanie: „Należności wynikające z faktur VAT są płatne w terminie ……….. dni od daty wystawienia tych faktur.”</w:t>
      </w:r>
    </w:p>
    <w:p w:rsidR="00F94F93" w:rsidRPr="00F94F93" w:rsidRDefault="00F94F93" w:rsidP="00F94F9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F94F93">
        <w:rPr>
          <w:rFonts w:ascii="Cambria" w:hAnsi="Cambria" w:cs="Times New Roman"/>
          <w:sz w:val="24"/>
          <w:szCs w:val="24"/>
          <w:u w:val="single"/>
        </w:rPr>
        <w:t>Odpowiedź</w:t>
      </w:r>
    </w:p>
    <w:p w:rsidR="00F94F93" w:rsidRPr="00F94F93" w:rsidRDefault="00F94F93" w:rsidP="00F94F9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94F93">
        <w:rPr>
          <w:rFonts w:ascii="Cambria" w:hAnsi="Cambria" w:cs="Times New Roman"/>
          <w:sz w:val="24"/>
          <w:szCs w:val="24"/>
        </w:rPr>
        <w:t xml:space="preserve">Zapisy </w:t>
      </w:r>
      <w:r>
        <w:rPr>
          <w:rFonts w:ascii="Cambria" w:hAnsi="Cambria" w:cs="Times New Roman"/>
          <w:sz w:val="24"/>
          <w:szCs w:val="24"/>
        </w:rPr>
        <w:t xml:space="preserve">Istotnych Postanowień Umowy </w:t>
      </w:r>
      <w:r w:rsidRPr="00F94F93">
        <w:rPr>
          <w:rFonts w:ascii="Cambria" w:hAnsi="Cambria" w:cs="Times New Roman"/>
          <w:sz w:val="24"/>
          <w:szCs w:val="24"/>
        </w:rPr>
        <w:t>pozostają bez dokonywania modyfikacji w tym zakresie. Jednocześnie Zamawiający przypomina Wykonawcom, że termin płatności stanowi jedno z kryterium oceny ofert.</w:t>
      </w:r>
    </w:p>
    <w:p w:rsidR="00534FAA" w:rsidRPr="00F94F93" w:rsidRDefault="00534FAA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534FAA" w:rsidRPr="00F94F93" w:rsidRDefault="00F94F93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4FAA">
        <w:rPr>
          <w:rFonts w:ascii="Cambria" w:hAnsi="Cambria" w:cs="Times New Roman"/>
          <w:b/>
          <w:sz w:val="24"/>
          <w:szCs w:val="24"/>
        </w:rPr>
        <w:t xml:space="preserve">Pytanie </w:t>
      </w:r>
      <w:r>
        <w:rPr>
          <w:rFonts w:ascii="Cambria" w:hAnsi="Cambria" w:cs="Times New Roman"/>
          <w:b/>
          <w:sz w:val="24"/>
          <w:szCs w:val="24"/>
        </w:rPr>
        <w:t>5</w:t>
      </w:r>
    </w:p>
    <w:p w:rsidR="00F94F93" w:rsidRPr="00F94F93" w:rsidRDefault="00F94F93" w:rsidP="00F94F9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94F93">
        <w:rPr>
          <w:rFonts w:ascii="Cambria" w:hAnsi="Cambria" w:cs="Times New Roman"/>
          <w:sz w:val="24"/>
          <w:szCs w:val="24"/>
        </w:rPr>
        <w:t xml:space="preserve">Wyjaśniamy, iż praktyka obrotu gospodarczego poparta orzecznictwem sądów potwierdza słuszność stanowiska wierzyciela, iż wykonanie zobowiązania następuje z chwilą wpływu środków na rachunek wierzyciela, tj. wtedy, gdy może on swobodnie dysponować środkami pieniężnymi, a nie z chwilą obciążenia rachunku odbiorcy. W związku z powyższym prosimy o zmianę zapisów </w:t>
      </w:r>
      <w:r w:rsidRPr="00534FAA">
        <w:rPr>
          <w:rFonts w:ascii="Cambria" w:hAnsi="Cambria" w:cs="Times New Roman"/>
          <w:sz w:val="24"/>
          <w:szCs w:val="24"/>
        </w:rPr>
        <w:t xml:space="preserve">§ </w:t>
      </w:r>
      <w:r>
        <w:rPr>
          <w:rFonts w:ascii="Cambria" w:hAnsi="Cambria" w:cs="Times New Roman"/>
          <w:sz w:val="24"/>
          <w:szCs w:val="24"/>
        </w:rPr>
        <w:t xml:space="preserve">8 </w:t>
      </w:r>
      <w:r w:rsidRPr="00F94F93">
        <w:rPr>
          <w:rFonts w:ascii="Cambria" w:hAnsi="Cambria" w:cs="Times New Roman"/>
          <w:sz w:val="24"/>
          <w:szCs w:val="24"/>
        </w:rPr>
        <w:t>ust. 9</w:t>
      </w:r>
      <w:r>
        <w:rPr>
          <w:rFonts w:ascii="Cambria" w:hAnsi="Cambria" w:cs="Times New Roman"/>
          <w:sz w:val="24"/>
          <w:szCs w:val="24"/>
        </w:rPr>
        <w:t xml:space="preserve"> odpowiednio z: </w:t>
      </w:r>
      <w:r w:rsidR="00326009">
        <w:rPr>
          <w:rFonts w:ascii="Cambria" w:hAnsi="Cambria" w:cs="Times New Roman"/>
          <w:sz w:val="24"/>
          <w:szCs w:val="24"/>
        </w:rPr>
        <w:t xml:space="preserve">„Dniem spełnienia świadczenia jest dzień obciążenia rachunku bankowego Zamawiającego” </w:t>
      </w:r>
      <w:r w:rsidRPr="00F94F93">
        <w:rPr>
          <w:rFonts w:ascii="Cambria" w:hAnsi="Cambria" w:cs="Times New Roman"/>
          <w:sz w:val="24"/>
          <w:szCs w:val="24"/>
        </w:rPr>
        <w:t>na: „Strony określają, że terminem spełnienia świadczenia jest dzień wpływu środków pieniężnych na rachunek bankowy Wykonawcy”.</w:t>
      </w:r>
    </w:p>
    <w:p w:rsidR="00F94F93" w:rsidRPr="00F94F93" w:rsidRDefault="00F94F93" w:rsidP="00F94F9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F94F93">
        <w:rPr>
          <w:rFonts w:ascii="Cambria" w:hAnsi="Cambria" w:cs="Times New Roman"/>
          <w:sz w:val="24"/>
          <w:szCs w:val="24"/>
          <w:u w:val="single"/>
        </w:rPr>
        <w:t>Odpowiedź</w:t>
      </w:r>
    </w:p>
    <w:p w:rsidR="00534FAA" w:rsidRPr="00F94F93" w:rsidRDefault="00326009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94F93">
        <w:rPr>
          <w:rFonts w:ascii="Cambria" w:hAnsi="Cambria" w:cs="Times New Roman"/>
          <w:sz w:val="24"/>
          <w:szCs w:val="24"/>
        </w:rPr>
        <w:t xml:space="preserve">Zapisy </w:t>
      </w:r>
      <w:r>
        <w:rPr>
          <w:rFonts w:ascii="Cambria" w:hAnsi="Cambria" w:cs="Times New Roman"/>
          <w:sz w:val="24"/>
          <w:szCs w:val="24"/>
        </w:rPr>
        <w:t xml:space="preserve">Istotnych Postanowień Umowy </w:t>
      </w:r>
      <w:r w:rsidRPr="00F94F93">
        <w:rPr>
          <w:rFonts w:ascii="Cambria" w:hAnsi="Cambria" w:cs="Times New Roman"/>
          <w:sz w:val="24"/>
          <w:szCs w:val="24"/>
        </w:rPr>
        <w:t>pozostają bez dokonywania modyfikacji w tym zakresie.</w:t>
      </w:r>
    </w:p>
    <w:p w:rsidR="00534FAA" w:rsidRDefault="00534FAA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</w:p>
    <w:p w:rsidR="00326009" w:rsidRPr="00F94F93" w:rsidRDefault="00326009" w:rsidP="0032600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534FAA">
        <w:rPr>
          <w:rFonts w:ascii="Cambria" w:hAnsi="Cambria" w:cs="Times New Roman"/>
          <w:b/>
          <w:sz w:val="24"/>
          <w:szCs w:val="24"/>
        </w:rPr>
        <w:t xml:space="preserve">Pytanie </w:t>
      </w:r>
      <w:r>
        <w:rPr>
          <w:rFonts w:ascii="Cambria" w:hAnsi="Cambria" w:cs="Times New Roman"/>
          <w:b/>
          <w:sz w:val="24"/>
          <w:szCs w:val="24"/>
        </w:rPr>
        <w:t>6</w:t>
      </w:r>
    </w:p>
    <w:p w:rsidR="00534FAA" w:rsidRDefault="00326009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326009">
        <w:rPr>
          <w:rFonts w:ascii="Cambria" w:hAnsi="Cambria" w:cs="Times New Roman"/>
          <w:sz w:val="24"/>
          <w:szCs w:val="24"/>
        </w:rPr>
        <w:t xml:space="preserve">W załączniku nr 3 do SIWZ § </w:t>
      </w:r>
      <w:r>
        <w:rPr>
          <w:rFonts w:ascii="Cambria" w:hAnsi="Cambria" w:cs="Times New Roman"/>
          <w:sz w:val="24"/>
          <w:szCs w:val="24"/>
        </w:rPr>
        <w:t>9 wnioskujemy, aby zmienić dostosowując treść do zmienionych przepisów prawa energetycznego Art. 6b ust. 2, wykreślić treść ust. 1 i wpisać w nowym brzmieniu „Wykonawcy przysługuje prawo do złożenia do OSD wniosku o wstrzymanie dostarczania energii w przypadku gdy Zamawiający zwleka z zapłatą za pobraną energię, co najmniej przez okres 30 dni po upływie terminu płatności”.</w:t>
      </w:r>
    </w:p>
    <w:p w:rsidR="00096BB5" w:rsidRPr="00F94F93" w:rsidRDefault="00096BB5" w:rsidP="00096BB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F94F93">
        <w:rPr>
          <w:rFonts w:ascii="Cambria" w:hAnsi="Cambria" w:cs="Times New Roman"/>
          <w:sz w:val="24"/>
          <w:szCs w:val="24"/>
          <w:u w:val="single"/>
        </w:rPr>
        <w:t>Odpowiedź</w:t>
      </w:r>
    </w:p>
    <w:p w:rsidR="00534FAA" w:rsidRPr="00096BB5" w:rsidRDefault="00096BB5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F94F93">
        <w:rPr>
          <w:rFonts w:ascii="Cambria" w:hAnsi="Cambria" w:cs="Times New Roman"/>
          <w:sz w:val="24"/>
          <w:szCs w:val="24"/>
        </w:rPr>
        <w:t xml:space="preserve">Zapisy </w:t>
      </w:r>
      <w:r>
        <w:rPr>
          <w:rFonts w:ascii="Cambria" w:hAnsi="Cambria" w:cs="Times New Roman"/>
          <w:sz w:val="24"/>
          <w:szCs w:val="24"/>
        </w:rPr>
        <w:t xml:space="preserve">Istotnych Postanowień Umowy </w:t>
      </w:r>
      <w:r w:rsidRPr="00F94F93">
        <w:rPr>
          <w:rFonts w:ascii="Cambria" w:hAnsi="Cambria" w:cs="Times New Roman"/>
          <w:sz w:val="24"/>
          <w:szCs w:val="24"/>
        </w:rPr>
        <w:t>pozostają bez dokonywania modyfikacji w tym zakresie.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096BB5">
        <w:rPr>
          <w:rFonts w:ascii="Cambria" w:hAnsi="Cambria" w:cs="Times New Roman"/>
          <w:sz w:val="24"/>
          <w:szCs w:val="24"/>
        </w:rPr>
        <w:t xml:space="preserve">Zgodnie z Art. 6b ust. 3 prawa energetycznego „Przedsiębiorstwo energetyczne, któremu odbiorca zwleka z zapłatą za świadczone usługi lub za pobrane paliwo gazowe lub energię, powiadamia na piśmie odbiorcę paliw gazowych, energii elektrycznej lub ciepła </w:t>
      </w:r>
      <w:r>
        <w:rPr>
          <w:rFonts w:ascii="Cambria" w:hAnsi="Cambria" w:cs="Times New Roman"/>
          <w:sz w:val="24"/>
          <w:szCs w:val="24"/>
        </w:rPr>
        <w:br/>
      </w:r>
      <w:r w:rsidRPr="00096BB5">
        <w:rPr>
          <w:rFonts w:ascii="Cambria" w:hAnsi="Cambria" w:cs="Times New Roman"/>
          <w:sz w:val="24"/>
          <w:szCs w:val="24"/>
        </w:rPr>
        <w:t xml:space="preserve">w gospodarstwie domowym o zamiarze wstrzymania dostarczania paliw gazowych, energii elektrycznej lub ciepła, jeżeli odbiorca ten nie ureguluje zaległych i bieżących należności </w:t>
      </w:r>
      <w:r>
        <w:rPr>
          <w:rFonts w:ascii="Cambria" w:hAnsi="Cambria" w:cs="Times New Roman"/>
          <w:sz w:val="24"/>
          <w:szCs w:val="24"/>
        </w:rPr>
        <w:br/>
      </w:r>
      <w:r w:rsidRPr="00096BB5">
        <w:rPr>
          <w:rFonts w:ascii="Cambria" w:hAnsi="Cambria" w:cs="Times New Roman"/>
          <w:sz w:val="24"/>
          <w:szCs w:val="24"/>
        </w:rPr>
        <w:t>w okresie 14 dni od dnia otrzymania tego powiadomienia”</w:t>
      </w:r>
      <w:r>
        <w:rPr>
          <w:rFonts w:ascii="Cambria" w:hAnsi="Cambria" w:cs="Times New Roman"/>
          <w:sz w:val="24"/>
          <w:szCs w:val="24"/>
        </w:rPr>
        <w:t>.</w:t>
      </w:r>
    </w:p>
    <w:p w:rsidR="00534FAA" w:rsidRPr="00096BB5" w:rsidRDefault="00534FAA" w:rsidP="007142B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142B4" w:rsidRDefault="007142B4" w:rsidP="00971167">
      <w:pPr>
        <w:autoSpaceDE w:val="0"/>
        <w:autoSpaceDN w:val="0"/>
        <w:spacing w:after="0" w:line="240" w:lineRule="auto"/>
        <w:rPr>
          <w:rFonts w:ascii="Cambria" w:hAnsi="Cambria"/>
          <w:b/>
          <w:sz w:val="24"/>
          <w:szCs w:val="24"/>
        </w:rPr>
      </w:pPr>
      <w:r w:rsidRPr="007142B4">
        <w:rPr>
          <w:rFonts w:ascii="Cambria" w:hAnsi="Cambria"/>
          <w:b/>
          <w:sz w:val="24"/>
          <w:szCs w:val="24"/>
        </w:rPr>
        <w:t>Wykonawcy są zobowiązani uwzględnić udzielone odpowiedzi na pytania podczas sporządzania i składaniu oferty.</w:t>
      </w:r>
    </w:p>
    <w:p w:rsidR="007658C0" w:rsidRDefault="007658C0" w:rsidP="00971167">
      <w:pPr>
        <w:autoSpaceDE w:val="0"/>
        <w:autoSpaceDN w:val="0"/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7658C0" w:rsidRPr="007142B4" w:rsidRDefault="007658C0" w:rsidP="00971167">
      <w:pPr>
        <w:autoSpaceDE w:val="0"/>
        <w:autoSpaceDN w:val="0"/>
        <w:spacing w:after="0" w:line="240" w:lineRule="auto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7658C0" w:rsidRPr="007142B4" w:rsidSect="00F3537E">
      <w:footerReference w:type="default" r:id="rId6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A3" w:rsidRDefault="00237CA3">
      <w:pPr>
        <w:spacing w:after="0" w:line="240" w:lineRule="auto"/>
      </w:pPr>
      <w:r>
        <w:separator/>
      </w:r>
    </w:p>
  </w:endnote>
  <w:endnote w:type="continuationSeparator" w:id="0">
    <w:p w:rsidR="00237CA3" w:rsidRDefault="0023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7658C0">
              <w:rPr>
                <w:rFonts w:ascii="Georgia" w:hAnsi="Georgia"/>
                <w:bCs/>
                <w:noProof/>
                <w:sz w:val="14"/>
                <w:szCs w:val="16"/>
              </w:rPr>
              <w:t>3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7658C0">
              <w:rPr>
                <w:rFonts w:ascii="Georgia" w:hAnsi="Georgia"/>
                <w:bCs/>
                <w:noProof/>
                <w:sz w:val="14"/>
                <w:szCs w:val="16"/>
              </w:rPr>
              <w:t>3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A3" w:rsidRDefault="00237CA3">
      <w:pPr>
        <w:spacing w:after="0" w:line="240" w:lineRule="auto"/>
      </w:pPr>
      <w:r>
        <w:separator/>
      </w:r>
    </w:p>
  </w:footnote>
  <w:footnote w:type="continuationSeparator" w:id="0">
    <w:p w:rsidR="00237CA3" w:rsidRDefault="00237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B4"/>
    <w:rsid w:val="00096BB5"/>
    <w:rsid w:val="00237CA3"/>
    <w:rsid w:val="00326009"/>
    <w:rsid w:val="004A3193"/>
    <w:rsid w:val="00534FAA"/>
    <w:rsid w:val="007142B4"/>
    <w:rsid w:val="007658C0"/>
    <w:rsid w:val="007F34C5"/>
    <w:rsid w:val="00971167"/>
    <w:rsid w:val="009F3B6A"/>
    <w:rsid w:val="00AF13E9"/>
    <w:rsid w:val="00B45128"/>
    <w:rsid w:val="00C35974"/>
    <w:rsid w:val="00F14225"/>
    <w:rsid w:val="00F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69E71-0861-4042-841C-B8DE34FF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Joanna Kulpa</cp:lastModifiedBy>
  <cp:revision>3</cp:revision>
  <dcterms:created xsi:type="dcterms:W3CDTF">2016-07-04T08:56:00Z</dcterms:created>
  <dcterms:modified xsi:type="dcterms:W3CDTF">2016-07-04T09:00:00Z</dcterms:modified>
</cp:coreProperties>
</file>